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D185C" w14:textId="77777777" w:rsidR="003F5E9C" w:rsidRPr="0098266E" w:rsidRDefault="003F5E9C" w:rsidP="003F5E9C">
      <w:pPr>
        <w:jc w:val="center"/>
        <w:rPr>
          <w:rFonts w:eastAsia="Calibri"/>
        </w:rPr>
      </w:pPr>
      <w:bookmarkStart w:id="0" w:name="_Hlk33798347"/>
      <w:r w:rsidRPr="0098266E">
        <w:rPr>
          <w:rFonts w:eastAsia="Calibri"/>
          <w:b/>
        </w:rPr>
        <w:t xml:space="preserve">DOCKET NO. </w:t>
      </w:r>
      <w:r>
        <w:rPr>
          <w:rFonts w:eastAsia="Calibri"/>
          <w:b/>
        </w:rPr>
        <w:t>52661</w:t>
      </w:r>
    </w:p>
    <w:p w14:paraId="0FBC77D0" w14:textId="77777777" w:rsidR="003F5E9C" w:rsidRPr="0098266E" w:rsidRDefault="003F5E9C" w:rsidP="003F5E9C">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3F5E9C" w:rsidRPr="0098266E" w14:paraId="0C802FAF" w14:textId="77777777" w:rsidTr="00A945D3">
        <w:trPr>
          <w:trHeight w:val="1962"/>
        </w:trPr>
        <w:tc>
          <w:tcPr>
            <w:tcW w:w="4590" w:type="dxa"/>
            <w:hideMark/>
          </w:tcPr>
          <w:p w14:paraId="4C4D19BD" w14:textId="4BE7E864" w:rsidR="003F5E9C" w:rsidRPr="0098266E" w:rsidRDefault="003F5E9C" w:rsidP="00A945D3">
            <w:pPr>
              <w:widowControl w:val="0"/>
              <w:tabs>
                <w:tab w:val="clear" w:pos="720"/>
              </w:tabs>
              <w:autoSpaceDE w:val="0"/>
              <w:autoSpaceDN w:val="0"/>
              <w:adjustRightInd w:val="0"/>
              <w:spacing w:line="240" w:lineRule="atLeast"/>
              <w:jc w:val="left"/>
              <w:rPr>
                <w:rFonts w:eastAsia="Times New Roman"/>
                <w:b/>
                <w:snapToGrid w:val="0"/>
              </w:rPr>
            </w:pPr>
            <w:r w:rsidRPr="001E68FE">
              <w:rPr>
                <w:rFonts w:eastAsia="Times New Roman"/>
                <w:b/>
                <w:iCs/>
                <w:snapToGrid w:val="0"/>
              </w:rPr>
              <w:t xml:space="preserve">APPLICATION OF </w:t>
            </w:r>
            <w:r>
              <w:rPr>
                <w:rFonts w:eastAsia="Times New Roman"/>
                <w:b/>
                <w:iCs/>
                <w:snapToGrid w:val="0"/>
              </w:rPr>
              <w:t xml:space="preserve">TRI-COUNTY POINT PROPERTY OWNERS ASSOCIATION AND CSWR-TEXAS UTILITY OPERATING COMPANY, LLC </w:t>
            </w:r>
            <w:r w:rsidR="00E15E44">
              <w:rPr>
                <w:rFonts w:eastAsia="Times New Roman"/>
                <w:b/>
                <w:iCs/>
                <w:snapToGrid w:val="0"/>
              </w:rPr>
              <w:t xml:space="preserve">FOR </w:t>
            </w:r>
            <w:r>
              <w:rPr>
                <w:rFonts w:eastAsia="Times New Roman"/>
                <w:b/>
                <w:iCs/>
                <w:snapToGrid w:val="0"/>
              </w:rPr>
              <w:t xml:space="preserve">SALE, TRANSFER, OR MERGER OF FACILITIES AND CERTIFICATE RIGHTS IN </w:t>
            </w:r>
            <w:r w:rsidR="003712BE">
              <w:rPr>
                <w:rFonts w:eastAsia="Times New Roman"/>
                <w:b/>
                <w:iCs/>
                <w:snapToGrid w:val="0"/>
              </w:rPr>
              <w:t xml:space="preserve">CALHOUN AND </w:t>
            </w:r>
            <w:r>
              <w:rPr>
                <w:rFonts w:eastAsia="Times New Roman"/>
                <w:b/>
                <w:iCs/>
                <w:snapToGrid w:val="0"/>
              </w:rPr>
              <w:t>JACKSON COUNT</w:t>
            </w:r>
            <w:r w:rsidR="003712BE">
              <w:rPr>
                <w:rFonts w:eastAsia="Times New Roman"/>
                <w:b/>
                <w:iCs/>
                <w:snapToGrid w:val="0"/>
              </w:rPr>
              <w:t>IES</w:t>
            </w:r>
          </w:p>
        </w:tc>
        <w:tc>
          <w:tcPr>
            <w:tcW w:w="720" w:type="dxa"/>
          </w:tcPr>
          <w:p w14:paraId="44E143D2" w14:textId="77777777" w:rsidR="003F5E9C" w:rsidRPr="0098266E" w:rsidRDefault="003F5E9C" w:rsidP="00A945D3">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98266E">
              <w:rPr>
                <w:rFonts w:eastAsia="Times New Roman"/>
                <w:b/>
                <w:snapToGrid w:val="0"/>
                <w:color w:val="000000"/>
              </w:rPr>
              <w:t>§</w:t>
            </w:r>
          </w:p>
          <w:p w14:paraId="10F3B92A" w14:textId="77777777" w:rsidR="003F5E9C" w:rsidRPr="0098266E" w:rsidRDefault="003F5E9C" w:rsidP="00A945D3">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98266E">
              <w:rPr>
                <w:rFonts w:eastAsia="Times New Roman"/>
                <w:b/>
                <w:snapToGrid w:val="0"/>
                <w:color w:val="000000"/>
              </w:rPr>
              <w:t>§</w:t>
            </w:r>
          </w:p>
          <w:p w14:paraId="71134CFB" w14:textId="77777777" w:rsidR="003F5E9C" w:rsidRPr="0098266E" w:rsidRDefault="003F5E9C" w:rsidP="00A945D3">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98266E">
              <w:rPr>
                <w:rFonts w:eastAsia="Times New Roman"/>
                <w:b/>
                <w:snapToGrid w:val="0"/>
                <w:color w:val="000000"/>
              </w:rPr>
              <w:t>§</w:t>
            </w:r>
          </w:p>
          <w:p w14:paraId="0C7D3964" w14:textId="77777777" w:rsidR="003F5E9C" w:rsidRPr="0098266E" w:rsidRDefault="003F5E9C" w:rsidP="00A945D3">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98266E">
              <w:rPr>
                <w:rFonts w:eastAsia="Times New Roman"/>
                <w:b/>
                <w:snapToGrid w:val="0"/>
                <w:color w:val="000000"/>
              </w:rPr>
              <w:t>§</w:t>
            </w:r>
          </w:p>
          <w:p w14:paraId="3B0F5CB6" w14:textId="77777777" w:rsidR="003F5E9C" w:rsidRPr="0098266E" w:rsidRDefault="003F5E9C" w:rsidP="00A945D3">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98266E">
              <w:rPr>
                <w:rFonts w:eastAsia="Times New Roman"/>
                <w:b/>
                <w:snapToGrid w:val="0"/>
                <w:color w:val="000000"/>
              </w:rPr>
              <w:t>§</w:t>
            </w:r>
          </w:p>
          <w:p w14:paraId="57649279" w14:textId="77777777" w:rsidR="003F5E9C" w:rsidRDefault="003F5E9C" w:rsidP="00A945D3">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98266E">
              <w:rPr>
                <w:rFonts w:eastAsia="Times New Roman"/>
                <w:b/>
                <w:snapToGrid w:val="0"/>
                <w:color w:val="000000"/>
              </w:rPr>
              <w:t>§</w:t>
            </w:r>
          </w:p>
          <w:p w14:paraId="6EDD683C" w14:textId="77777777" w:rsidR="003F5E9C" w:rsidRDefault="003F5E9C" w:rsidP="00A945D3">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98266E">
              <w:rPr>
                <w:rFonts w:eastAsia="Times New Roman"/>
                <w:b/>
                <w:snapToGrid w:val="0"/>
                <w:color w:val="000000"/>
              </w:rPr>
              <w:t>§</w:t>
            </w:r>
          </w:p>
          <w:p w14:paraId="48541C6D" w14:textId="3EF4CA6C" w:rsidR="00BF3D8D" w:rsidRPr="0098266E" w:rsidRDefault="00BF3D8D" w:rsidP="00A945D3">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tc>
        <w:tc>
          <w:tcPr>
            <w:tcW w:w="4090" w:type="dxa"/>
            <w:vAlign w:val="center"/>
          </w:tcPr>
          <w:p w14:paraId="5DD34DB9" w14:textId="77777777" w:rsidR="003F5E9C" w:rsidRPr="0098266E" w:rsidRDefault="003F5E9C" w:rsidP="00A945D3">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98266E">
              <w:rPr>
                <w:rFonts w:eastAsia="Times New Roman"/>
                <w:b/>
                <w:snapToGrid w:val="0"/>
                <w:color w:val="000000"/>
              </w:rPr>
              <w:t>PUBLIC UTILITY COMMISSION</w:t>
            </w:r>
          </w:p>
          <w:p w14:paraId="0E59A108" w14:textId="77777777" w:rsidR="003F5E9C" w:rsidRPr="0098266E" w:rsidRDefault="003F5E9C" w:rsidP="00A945D3">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1F8355D3" w14:textId="77777777" w:rsidR="003F5E9C" w:rsidRPr="0098266E" w:rsidRDefault="003F5E9C" w:rsidP="00A945D3">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98266E">
              <w:rPr>
                <w:rFonts w:eastAsia="Times New Roman"/>
                <w:b/>
                <w:snapToGrid w:val="0"/>
                <w:color w:val="000000"/>
              </w:rPr>
              <w:t>OF TEXAS</w:t>
            </w:r>
          </w:p>
        </w:tc>
      </w:tr>
      <w:bookmarkEnd w:id="0"/>
    </w:tbl>
    <w:p w14:paraId="2CB2109C" w14:textId="77777777" w:rsidR="003F5E9C" w:rsidRDefault="003F5E9C" w:rsidP="003F5E9C">
      <w:pPr>
        <w:tabs>
          <w:tab w:val="clear" w:pos="720"/>
        </w:tabs>
        <w:jc w:val="center"/>
      </w:pPr>
    </w:p>
    <w:p w14:paraId="4507B7F1" w14:textId="72037C19" w:rsidR="004F01B6" w:rsidRDefault="004F01B6" w:rsidP="0029157F">
      <w:pPr>
        <w:spacing w:before="120" w:after="360"/>
        <w:jc w:val="center"/>
        <w:rPr>
          <w:b/>
          <w:bCs/>
          <w:u w:val="single"/>
        </w:rPr>
      </w:pPr>
      <w:r>
        <w:rPr>
          <w:b/>
          <w:bCs/>
          <w:u w:val="single"/>
        </w:rPr>
        <w:t xml:space="preserve">PROPOSED </w:t>
      </w:r>
      <w:r w:rsidR="0036729C">
        <w:rPr>
          <w:b/>
          <w:bCs/>
          <w:u w:val="single"/>
        </w:rPr>
        <w:t>ORDER APPROVING SALE AND TRANSFER TO PROCEED</w:t>
      </w:r>
    </w:p>
    <w:p w14:paraId="588CE150" w14:textId="0CD0042B" w:rsidR="004F01B6" w:rsidRPr="000D0650" w:rsidRDefault="00D8721D" w:rsidP="005C7E36">
      <w:pPr>
        <w:pStyle w:val="BodyText"/>
        <w:spacing w:after="0"/>
        <w:rPr>
          <w:b/>
          <w:bCs/>
        </w:rPr>
      </w:pPr>
      <w:r>
        <w:tab/>
      </w:r>
      <w:r w:rsidR="004F01B6" w:rsidRPr="00D8721D">
        <w:t xml:space="preserve">This </w:t>
      </w:r>
      <w:r w:rsidR="0036729C" w:rsidRPr="00D8721D">
        <w:t xml:space="preserve">Order </w:t>
      </w:r>
      <w:r w:rsidR="004F01B6" w:rsidRPr="00D8721D">
        <w:t xml:space="preserve">addresses the application of </w:t>
      </w:r>
      <w:bookmarkStart w:id="1" w:name="_Hlk78808364"/>
      <w:r w:rsidR="00E507F9" w:rsidRPr="005963ED">
        <w:rPr>
          <w:snapToGrid w:val="0"/>
          <w:lang w:eastAsia="zh-TW"/>
        </w:rPr>
        <w:t xml:space="preserve">Tri-County Point Property Owners Association </w:t>
      </w:r>
      <w:r w:rsidR="005F2974">
        <w:t>(</w:t>
      </w:r>
      <w:r w:rsidR="00E507F9">
        <w:rPr>
          <w:snapToGrid w:val="0"/>
          <w:lang w:eastAsia="zh-TW"/>
        </w:rPr>
        <w:t>Tri-County Point</w:t>
      </w:r>
      <w:bookmarkEnd w:id="1"/>
      <w:r w:rsidR="005F2974">
        <w:rPr>
          <w:snapToGrid w:val="0"/>
          <w:lang w:eastAsia="zh-TW"/>
        </w:rPr>
        <w:t>)</w:t>
      </w:r>
      <w:r w:rsidR="0029157F">
        <w:rPr>
          <w:snapToGrid w:val="0"/>
          <w:lang w:eastAsia="zh-TW"/>
        </w:rPr>
        <w:t xml:space="preserve"> </w:t>
      </w:r>
      <w:r w:rsidR="004F01B6" w:rsidRPr="00D8721D">
        <w:t xml:space="preserve">and </w:t>
      </w:r>
      <w:bookmarkStart w:id="2" w:name="_Hlk56611236"/>
      <w:r w:rsidR="0079520F">
        <w:t>CSWR</w:t>
      </w:r>
      <w:r w:rsidR="004C2B7C">
        <w:t>-</w:t>
      </w:r>
      <w:r w:rsidR="0079520F">
        <w:t>Texas</w:t>
      </w:r>
      <w:r w:rsidR="004F01B6" w:rsidRPr="00D8721D">
        <w:t xml:space="preserve"> Utility Operating Company, LLC </w:t>
      </w:r>
      <w:bookmarkEnd w:id="2"/>
      <w:r w:rsidR="005F2974">
        <w:t xml:space="preserve">(CSWR Texas) </w:t>
      </w:r>
      <w:r w:rsidR="004F01B6" w:rsidRPr="00D8721D">
        <w:t xml:space="preserve">for </w:t>
      </w:r>
      <w:r w:rsidR="007915C3">
        <w:t xml:space="preserve">the </w:t>
      </w:r>
      <w:r w:rsidR="004F01B6" w:rsidRPr="00D8721D">
        <w:t xml:space="preserve">sale, transfer, or merger of facilities in </w:t>
      </w:r>
      <w:r w:rsidR="003712BE">
        <w:t xml:space="preserve">Calhoun and </w:t>
      </w:r>
      <w:r w:rsidR="00E507F9">
        <w:t>Jackson</w:t>
      </w:r>
      <w:r w:rsidR="00D14999">
        <w:t xml:space="preserve"> </w:t>
      </w:r>
      <w:r w:rsidR="002A3817">
        <w:t>Count</w:t>
      </w:r>
      <w:r w:rsidR="003712BE">
        <w:t>ies</w:t>
      </w:r>
      <w:r w:rsidR="004F01B6" w:rsidRPr="00D8721D">
        <w:t>.</w:t>
      </w:r>
      <w:r w:rsidR="00220035" w:rsidRPr="00D8721D">
        <w:t xml:space="preserve">  </w:t>
      </w:r>
      <w:r w:rsidR="000833EC">
        <w:t xml:space="preserve">CSWR Texas </w:t>
      </w:r>
      <w:r w:rsidR="0005082E" w:rsidRPr="008771BD">
        <w:t xml:space="preserve">seek </w:t>
      </w:r>
      <w:r w:rsidR="0005082E" w:rsidRPr="002C1F22">
        <w:t>the</w:t>
      </w:r>
      <w:r w:rsidR="0005082E" w:rsidRPr="008771BD">
        <w:t xml:space="preserve"> sale and transfer </w:t>
      </w:r>
      <w:r w:rsidR="0005082E" w:rsidRPr="002C1F22">
        <w:t>of</w:t>
      </w:r>
      <w:r w:rsidR="0005082E" w:rsidRPr="008771BD">
        <w:t xml:space="preserve"> all facilities and service </w:t>
      </w:r>
      <w:r w:rsidR="0005082E" w:rsidRPr="002C1F22">
        <w:t>area</w:t>
      </w:r>
      <w:r w:rsidR="0005082E" w:rsidRPr="008771BD">
        <w:t xml:space="preserve"> held under </w:t>
      </w:r>
      <w:r w:rsidR="00E507F9">
        <w:rPr>
          <w:snapToGrid w:val="0"/>
          <w:lang w:eastAsia="zh-TW"/>
        </w:rPr>
        <w:t>Tri-County Point</w:t>
      </w:r>
      <w:r w:rsidR="0005082E" w:rsidRPr="008771BD">
        <w:t>’</w:t>
      </w:r>
      <w:r w:rsidR="00D14999">
        <w:t>s</w:t>
      </w:r>
      <w:r w:rsidR="0005082E" w:rsidRPr="008771BD">
        <w:t xml:space="preserve"> water certificate </w:t>
      </w:r>
      <w:r w:rsidR="0005082E" w:rsidRPr="002C1F22">
        <w:t>of</w:t>
      </w:r>
      <w:r w:rsidR="0005082E" w:rsidRPr="008771BD">
        <w:t xml:space="preserve"> convenience and necessity (CCN) number </w:t>
      </w:r>
      <w:r w:rsidR="00E507F9">
        <w:t>11786</w:t>
      </w:r>
      <w:r w:rsidR="0005082E">
        <w:t xml:space="preserve"> </w:t>
      </w:r>
      <w:r w:rsidR="00E507F9">
        <w:t xml:space="preserve">and sewer CCN number 20616 </w:t>
      </w:r>
      <w:r w:rsidR="0005082E" w:rsidRPr="002C1F22">
        <w:t>to</w:t>
      </w:r>
      <w:r w:rsidR="0005082E" w:rsidRPr="008771BD">
        <w:t xml:space="preserve"> CSWR Texas, </w:t>
      </w:r>
      <w:r w:rsidR="0005082E" w:rsidRPr="002C1F22">
        <w:t>the</w:t>
      </w:r>
      <w:r w:rsidR="0005082E" w:rsidRPr="008771BD">
        <w:t xml:space="preserve"> cancellation </w:t>
      </w:r>
      <w:r w:rsidR="0005082E" w:rsidRPr="002C1F22">
        <w:t>of</w:t>
      </w:r>
      <w:r w:rsidR="0005082E" w:rsidRPr="008771BD">
        <w:t xml:space="preserve"> </w:t>
      </w:r>
      <w:r w:rsidR="00E507F9">
        <w:rPr>
          <w:snapToGrid w:val="0"/>
          <w:lang w:eastAsia="zh-TW"/>
        </w:rPr>
        <w:t>Tri-County Point</w:t>
      </w:r>
      <w:r w:rsidR="000B511F">
        <w:rPr>
          <w:snapToGrid w:val="0"/>
          <w:lang w:eastAsia="zh-TW"/>
        </w:rPr>
        <w:t>’s</w:t>
      </w:r>
      <w:r w:rsidR="0005082E" w:rsidRPr="008771BD">
        <w:t xml:space="preserve"> water </w:t>
      </w:r>
      <w:r w:rsidR="0005082E" w:rsidRPr="002C1F22">
        <w:t>CCN</w:t>
      </w:r>
      <w:r w:rsidR="0005082E" w:rsidRPr="008771BD">
        <w:t xml:space="preserve"> </w:t>
      </w:r>
      <w:r w:rsidR="0005082E" w:rsidRPr="002C1F22">
        <w:t>number</w:t>
      </w:r>
      <w:r w:rsidR="0005082E" w:rsidRPr="008771BD">
        <w:t xml:space="preserve"> </w:t>
      </w:r>
      <w:r w:rsidR="00E507F9">
        <w:t>11786 and sewer CCN number 20616</w:t>
      </w:r>
      <w:r w:rsidR="0005082E" w:rsidRPr="002C1F22">
        <w:t>,</w:t>
      </w:r>
      <w:r w:rsidR="0005082E" w:rsidRPr="008771BD">
        <w:t xml:space="preserve"> </w:t>
      </w:r>
      <w:r w:rsidR="0005082E" w:rsidRPr="002C1F22">
        <w:t>the</w:t>
      </w:r>
      <w:r w:rsidR="0005082E" w:rsidRPr="008771BD">
        <w:t xml:space="preserve"> amendment </w:t>
      </w:r>
      <w:r w:rsidR="0005082E" w:rsidRPr="002C1F22">
        <w:t>of</w:t>
      </w:r>
      <w:r w:rsidR="0005082E" w:rsidRPr="008771BD">
        <w:t xml:space="preserve"> CSWR Texas’s water </w:t>
      </w:r>
      <w:r w:rsidR="0005082E" w:rsidRPr="002C1F22">
        <w:t>CCN</w:t>
      </w:r>
      <w:r w:rsidR="0005082E" w:rsidRPr="008771BD">
        <w:t xml:space="preserve"> number </w:t>
      </w:r>
      <w:r w:rsidR="0005082E" w:rsidRPr="002C1F22">
        <w:t>13290</w:t>
      </w:r>
      <w:r w:rsidR="0005082E" w:rsidRPr="008771BD">
        <w:t xml:space="preserve"> </w:t>
      </w:r>
      <w:r w:rsidR="0005082E" w:rsidRPr="002C1F22">
        <w:t>to</w:t>
      </w:r>
      <w:r w:rsidR="0005082E" w:rsidRPr="008771BD">
        <w:t xml:space="preserve"> include </w:t>
      </w:r>
      <w:r w:rsidR="0005082E" w:rsidRPr="002C1F22">
        <w:t>the</w:t>
      </w:r>
      <w:r w:rsidR="0005082E" w:rsidRPr="008771BD">
        <w:t xml:space="preserve"> area previously included </w:t>
      </w:r>
      <w:r w:rsidR="0005082E" w:rsidRPr="002C1F22">
        <w:t>in</w:t>
      </w:r>
      <w:r w:rsidR="0005082E" w:rsidRPr="008771BD">
        <w:t xml:space="preserve"> </w:t>
      </w:r>
      <w:r w:rsidR="00E507F9">
        <w:rPr>
          <w:snapToGrid w:val="0"/>
          <w:lang w:eastAsia="zh-TW"/>
        </w:rPr>
        <w:t>Tri-County Point</w:t>
      </w:r>
      <w:r w:rsidR="000B511F">
        <w:rPr>
          <w:snapToGrid w:val="0"/>
          <w:lang w:eastAsia="zh-TW"/>
        </w:rPr>
        <w:t>’s</w:t>
      </w:r>
      <w:r w:rsidR="0005082E" w:rsidRPr="008771BD">
        <w:t xml:space="preserve"> water </w:t>
      </w:r>
      <w:r w:rsidR="0005082E" w:rsidRPr="002C1F22">
        <w:t>CCN</w:t>
      </w:r>
      <w:r w:rsidR="0005082E" w:rsidRPr="008771BD">
        <w:t xml:space="preserve"> number </w:t>
      </w:r>
      <w:r w:rsidR="00E507F9">
        <w:t xml:space="preserve">11786, and </w:t>
      </w:r>
      <w:r w:rsidR="00E507F9" w:rsidRPr="002C1F22">
        <w:t>the</w:t>
      </w:r>
      <w:r w:rsidR="00E507F9" w:rsidRPr="008771BD">
        <w:t xml:space="preserve"> amendment </w:t>
      </w:r>
      <w:r w:rsidR="00E507F9" w:rsidRPr="002C1F22">
        <w:t>of</w:t>
      </w:r>
      <w:r w:rsidR="00E507F9" w:rsidRPr="008771BD">
        <w:t xml:space="preserve"> CSWR Texas’s </w:t>
      </w:r>
      <w:r w:rsidR="00E507F9">
        <w:t xml:space="preserve">sewer </w:t>
      </w:r>
      <w:r w:rsidR="00E507F9" w:rsidRPr="002C1F22">
        <w:t>CCN</w:t>
      </w:r>
      <w:r w:rsidR="00E507F9" w:rsidRPr="008771BD">
        <w:t xml:space="preserve"> number </w:t>
      </w:r>
      <w:r w:rsidR="00E507F9">
        <w:t xml:space="preserve">21120 </w:t>
      </w:r>
      <w:r w:rsidR="00E507F9" w:rsidRPr="002C1F22">
        <w:t>to</w:t>
      </w:r>
      <w:r w:rsidR="00E507F9" w:rsidRPr="008771BD">
        <w:t xml:space="preserve"> include </w:t>
      </w:r>
      <w:r w:rsidR="00E507F9" w:rsidRPr="002C1F22">
        <w:t>the</w:t>
      </w:r>
      <w:r w:rsidR="00E507F9" w:rsidRPr="008771BD">
        <w:t xml:space="preserve"> area previously included </w:t>
      </w:r>
      <w:r w:rsidR="00E507F9" w:rsidRPr="002C1F22">
        <w:t>in</w:t>
      </w:r>
      <w:r w:rsidR="00E507F9" w:rsidRPr="008771BD">
        <w:t xml:space="preserve"> </w:t>
      </w:r>
      <w:r w:rsidR="00E507F9">
        <w:rPr>
          <w:snapToGrid w:val="0"/>
          <w:lang w:eastAsia="zh-TW"/>
        </w:rPr>
        <w:t>Tri-County Point’s</w:t>
      </w:r>
      <w:r w:rsidR="00E507F9" w:rsidRPr="008771BD">
        <w:t xml:space="preserve"> </w:t>
      </w:r>
      <w:r w:rsidR="00E507F9">
        <w:t xml:space="preserve">sewer </w:t>
      </w:r>
      <w:r w:rsidR="00E507F9" w:rsidRPr="002C1F22">
        <w:t>CCN</w:t>
      </w:r>
      <w:r w:rsidR="00E507F9" w:rsidRPr="008771BD">
        <w:t xml:space="preserve"> number </w:t>
      </w:r>
      <w:r w:rsidR="00E507F9">
        <w:t>20616</w:t>
      </w:r>
      <w:r w:rsidR="0005082E" w:rsidRPr="002C1F22">
        <w:t>.</w:t>
      </w:r>
      <w:r w:rsidR="0005082E" w:rsidRPr="008771BD">
        <w:t xml:space="preserve"> </w:t>
      </w:r>
      <w:r w:rsidR="0005082E">
        <w:t xml:space="preserve"> </w:t>
      </w:r>
      <w:r w:rsidR="0005082E" w:rsidRPr="002C1F22">
        <w:t>The</w:t>
      </w:r>
      <w:r w:rsidR="0005082E" w:rsidRPr="008771BD">
        <w:t xml:space="preserve"> administrative law </w:t>
      </w:r>
      <w:r w:rsidR="0005082E" w:rsidRPr="002C1F22">
        <w:t>judge</w:t>
      </w:r>
      <w:r w:rsidR="0005082E" w:rsidRPr="008771BD">
        <w:t xml:space="preserve"> (ALJ) </w:t>
      </w:r>
      <w:r w:rsidR="0005082E" w:rsidRPr="002C1F22">
        <w:t>grants</w:t>
      </w:r>
      <w:r w:rsidR="0005082E" w:rsidRPr="008771BD">
        <w:t xml:space="preserve"> that </w:t>
      </w:r>
      <w:r w:rsidR="0005082E" w:rsidRPr="002C1F22">
        <w:t>the</w:t>
      </w:r>
      <w:r w:rsidR="0005082E" w:rsidRPr="008771BD">
        <w:t xml:space="preserve"> sale </w:t>
      </w:r>
      <w:r w:rsidR="0005082E" w:rsidRPr="002C1F22">
        <w:t>is</w:t>
      </w:r>
      <w:r w:rsidR="0005082E" w:rsidRPr="008771BD">
        <w:t xml:space="preserve"> approved and </w:t>
      </w:r>
      <w:r w:rsidR="0005082E" w:rsidRPr="002C1F22">
        <w:t>the</w:t>
      </w:r>
      <w:r w:rsidR="0005082E" w:rsidRPr="008771BD">
        <w:t xml:space="preserve"> transaction between </w:t>
      </w:r>
      <w:r w:rsidR="005F2974">
        <w:rPr>
          <w:snapToGrid w:val="0"/>
          <w:lang w:eastAsia="zh-TW"/>
        </w:rPr>
        <w:t xml:space="preserve">the </w:t>
      </w:r>
      <w:r w:rsidR="001339C1">
        <w:rPr>
          <w:snapToGrid w:val="0"/>
          <w:lang w:eastAsia="zh-TW"/>
        </w:rPr>
        <w:t>applicants</w:t>
      </w:r>
      <w:r w:rsidR="0005082E" w:rsidRPr="002C1F22">
        <w:t xml:space="preserve"> </w:t>
      </w:r>
      <w:r w:rsidR="0005082E" w:rsidRPr="008771BD">
        <w:t>may</w:t>
      </w:r>
      <w:r w:rsidR="0005082E" w:rsidRPr="002C1F22">
        <w:t xml:space="preserve"> </w:t>
      </w:r>
      <w:r w:rsidR="0005082E" w:rsidRPr="008771BD">
        <w:t>proceed</w:t>
      </w:r>
      <w:r w:rsidR="0005082E" w:rsidRPr="002C1F22">
        <w:t xml:space="preserve"> </w:t>
      </w:r>
      <w:r w:rsidR="0005082E" w:rsidRPr="008771BD">
        <w:t>and</w:t>
      </w:r>
      <w:r w:rsidR="0005082E" w:rsidRPr="002C1F22">
        <w:t xml:space="preserve"> </w:t>
      </w:r>
      <w:r w:rsidR="0005082E" w:rsidRPr="008771BD">
        <w:t>be consummated</w:t>
      </w:r>
      <w:r w:rsidR="00FF76E9" w:rsidRPr="009B4D7A">
        <w:rPr>
          <w:snapToGrid w:val="0"/>
          <w:lang w:eastAsia="zh-TW"/>
        </w:rPr>
        <w:t>.</w:t>
      </w:r>
    </w:p>
    <w:p w14:paraId="35FF95F0" w14:textId="16925C1F" w:rsidR="00C53385" w:rsidRDefault="00C53385" w:rsidP="00B02462">
      <w:pPr>
        <w:pStyle w:val="BodyText"/>
        <w:numPr>
          <w:ilvl w:val="0"/>
          <w:numId w:val="4"/>
        </w:numPr>
        <w:tabs>
          <w:tab w:val="clear" w:pos="720"/>
        </w:tabs>
        <w:spacing w:before="120" w:after="0"/>
        <w:ind w:left="720" w:right="130"/>
        <w:jc w:val="center"/>
        <w:rPr>
          <w:b/>
          <w:bCs/>
          <w:snapToGrid w:val="0"/>
          <w:lang w:eastAsia="zh-TW"/>
        </w:rPr>
      </w:pPr>
      <w:r>
        <w:rPr>
          <w:b/>
          <w:bCs/>
          <w:snapToGrid w:val="0"/>
          <w:lang w:eastAsia="zh-TW"/>
        </w:rPr>
        <w:t>Findings of Fact</w:t>
      </w:r>
    </w:p>
    <w:p w14:paraId="57F81E5E" w14:textId="46A5A15F" w:rsidR="005D267A" w:rsidRPr="005D267A" w:rsidRDefault="005D267A" w:rsidP="000758D2">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07E4D321" w14:textId="25D5FE88" w:rsidR="000055F3" w:rsidRPr="00AC1A52" w:rsidRDefault="00BC6D84" w:rsidP="000758D2">
      <w:pPr>
        <w:pStyle w:val="BodyText"/>
        <w:tabs>
          <w:tab w:val="clear" w:pos="720"/>
        </w:tabs>
        <w:spacing w:after="240" w:line="240" w:lineRule="auto"/>
        <w:ind w:right="130"/>
        <w:rPr>
          <w:snapToGrid w:val="0"/>
          <w:u w:val="single"/>
          <w:lang w:eastAsia="zh-TW"/>
        </w:rPr>
      </w:pPr>
      <w:r>
        <w:rPr>
          <w:b/>
          <w:bCs/>
          <w:i/>
          <w:iCs/>
          <w:snapToGrid w:val="0"/>
          <w:u w:val="single"/>
          <w:lang w:eastAsia="zh-TW"/>
        </w:rPr>
        <w:t>A</w:t>
      </w:r>
      <w:r w:rsidR="001339C1">
        <w:rPr>
          <w:b/>
          <w:bCs/>
          <w:i/>
          <w:iCs/>
          <w:snapToGrid w:val="0"/>
          <w:u w:val="single"/>
          <w:lang w:eastAsia="zh-TW"/>
        </w:rPr>
        <w:t>pplicants</w:t>
      </w:r>
    </w:p>
    <w:p w14:paraId="3A53BBF6" w14:textId="5A577920" w:rsidR="000336D4" w:rsidRDefault="00E507F9" w:rsidP="00EB03F6">
      <w:pPr>
        <w:pStyle w:val="FoFs"/>
      </w:pPr>
      <w:r>
        <w:rPr>
          <w:lang w:eastAsia="zh-TW"/>
        </w:rPr>
        <w:t>Tri-County Point</w:t>
      </w:r>
      <w:r w:rsidR="00D14999">
        <w:t xml:space="preserve"> </w:t>
      </w:r>
      <w:r w:rsidR="0005082E">
        <w:t xml:space="preserve">is </w:t>
      </w:r>
      <w:r w:rsidR="0005082E" w:rsidRPr="00E507F9">
        <w:t>an investor-owned utility</w:t>
      </w:r>
      <w:r w:rsidR="0005082E">
        <w:t xml:space="preserve"> </w:t>
      </w:r>
      <w:r w:rsidR="0005082E" w:rsidRPr="008771BD">
        <w:t xml:space="preserve">that operates, maintains, and controls facilities for providing water service </w:t>
      </w:r>
      <w:r w:rsidR="0005082E" w:rsidRPr="002C1F22">
        <w:t>in</w:t>
      </w:r>
      <w:r w:rsidR="0005082E" w:rsidRPr="008771BD">
        <w:t xml:space="preserve"> </w:t>
      </w:r>
      <w:r w:rsidR="003712BE">
        <w:t xml:space="preserve">Calhoun and </w:t>
      </w:r>
      <w:r>
        <w:t>Jackson</w:t>
      </w:r>
      <w:r w:rsidR="0005082E" w:rsidRPr="008771BD">
        <w:t xml:space="preserve"> </w:t>
      </w:r>
      <w:r w:rsidR="0005082E" w:rsidRPr="002C1F22">
        <w:t>Count</w:t>
      </w:r>
      <w:r w:rsidR="003712BE">
        <w:t>ies</w:t>
      </w:r>
      <w:r w:rsidR="0005082E" w:rsidRPr="008771BD">
        <w:t xml:space="preserve"> under </w:t>
      </w:r>
      <w:r w:rsidR="0005082E" w:rsidRPr="002C1F22">
        <w:t>CCN</w:t>
      </w:r>
      <w:r w:rsidR="0005082E" w:rsidRPr="008771BD">
        <w:t xml:space="preserve"> number </w:t>
      </w:r>
      <w:r>
        <w:rPr>
          <w:lang w:eastAsia="zh-TW"/>
        </w:rPr>
        <w:t xml:space="preserve">11786 and sewer service in </w:t>
      </w:r>
      <w:r w:rsidR="003712BE">
        <w:rPr>
          <w:lang w:eastAsia="zh-TW"/>
        </w:rPr>
        <w:t xml:space="preserve">Calhoun and </w:t>
      </w:r>
      <w:r>
        <w:rPr>
          <w:lang w:eastAsia="zh-TW"/>
        </w:rPr>
        <w:t>Jackson Count</w:t>
      </w:r>
      <w:r w:rsidR="003712BE">
        <w:rPr>
          <w:lang w:eastAsia="zh-TW"/>
        </w:rPr>
        <w:t>ies</w:t>
      </w:r>
      <w:r>
        <w:rPr>
          <w:lang w:eastAsia="zh-TW"/>
        </w:rPr>
        <w:t xml:space="preserve"> under CCN number</w:t>
      </w:r>
      <w:r w:rsidR="00E15E44">
        <w:rPr>
          <w:lang w:eastAsia="zh-TW"/>
        </w:rPr>
        <w:t> </w:t>
      </w:r>
      <w:r>
        <w:rPr>
          <w:lang w:eastAsia="zh-TW"/>
        </w:rPr>
        <w:t>20616</w:t>
      </w:r>
      <w:r w:rsidR="00D14999">
        <w:rPr>
          <w:lang w:eastAsia="zh-TW"/>
        </w:rPr>
        <w:t>.</w:t>
      </w:r>
    </w:p>
    <w:p w14:paraId="69ECFF06" w14:textId="68CE985D" w:rsidR="00B76304" w:rsidRDefault="00E507F9" w:rsidP="0005082E">
      <w:pPr>
        <w:pStyle w:val="FoFs"/>
      </w:pPr>
      <w:r>
        <w:rPr>
          <w:lang w:eastAsia="zh-TW"/>
        </w:rPr>
        <w:t>Tri-County Point</w:t>
      </w:r>
      <w:r w:rsidR="00D14999">
        <w:rPr>
          <w:lang w:eastAsia="zh-TW"/>
        </w:rPr>
        <w:t xml:space="preserve"> </w:t>
      </w:r>
      <w:r w:rsidR="0005082E" w:rsidRPr="008771BD">
        <w:t xml:space="preserve">owns and operates </w:t>
      </w:r>
      <w:r w:rsidRPr="00E507F9">
        <w:t>three Texas Commission on Environmental Quality (TCEQ)</w:t>
      </w:r>
      <w:r>
        <w:t>-</w:t>
      </w:r>
      <w:r w:rsidRPr="00E507F9">
        <w:t xml:space="preserve">approved public water systems (PWS) registered as Tri County Point Water </w:t>
      </w:r>
      <w:r w:rsidRPr="00E507F9">
        <w:lastRenderedPageBreak/>
        <w:t>System 2, PWS ID No. 1200027, Tri County Point Water System 3, PWS ID No.</w:t>
      </w:r>
      <w:r w:rsidR="00E15E44">
        <w:t> </w:t>
      </w:r>
      <w:r w:rsidRPr="00E507F9">
        <w:t>1200028, and Tri County Point Water System 4, PWS ID No. 1200029</w:t>
      </w:r>
      <w:r w:rsidR="00D14999">
        <w:t>.</w:t>
      </w:r>
    </w:p>
    <w:p w14:paraId="5F43CE89" w14:textId="3BC813CD" w:rsidR="00E507F9" w:rsidRDefault="00E507F9" w:rsidP="007B79A1">
      <w:pPr>
        <w:pStyle w:val="FoFs"/>
      </w:pPr>
      <w:r>
        <w:t xml:space="preserve">Tri-County </w:t>
      </w:r>
      <w:r w:rsidR="00BC6D84">
        <w:t xml:space="preserve">Point </w:t>
      </w:r>
      <w:r>
        <w:t>has a TCEQ-approved wastewater treatment plant (WWTP) registered as Tri</w:t>
      </w:r>
      <w:r w:rsidR="00BC6D84">
        <w:t>-</w:t>
      </w:r>
      <w:r>
        <w:t>County Point Property Owners Association WWTP, Wastewater Discharge Permit No. WQ0015399001.</w:t>
      </w:r>
    </w:p>
    <w:p w14:paraId="2E5C9387" w14:textId="55CAC712" w:rsidR="009225D7" w:rsidRDefault="009225D7" w:rsidP="00EB03F6">
      <w:pPr>
        <w:pStyle w:val="FoFs"/>
      </w:pPr>
      <w:r>
        <w:t>CSWR</w:t>
      </w:r>
      <w:r w:rsidR="00606706">
        <w:t xml:space="preserve"> Texas</w:t>
      </w:r>
      <w:r>
        <w:t xml:space="preserve"> is a</w:t>
      </w:r>
      <w:r w:rsidR="005D267A">
        <w:t xml:space="preserve"> </w:t>
      </w:r>
      <w:r w:rsidR="0005082E">
        <w:t xml:space="preserve">Texas </w:t>
      </w:r>
      <w:r>
        <w:t xml:space="preserve">limited liability company registered with the Texas </w:t>
      </w:r>
      <w:r w:rsidR="003073AE">
        <w:t>s</w:t>
      </w:r>
      <w:r>
        <w:t xml:space="preserve">ecretary of </w:t>
      </w:r>
      <w:r w:rsidR="003073AE">
        <w:t>s</w:t>
      </w:r>
      <w:r>
        <w:t xml:space="preserve">tate under </w:t>
      </w:r>
      <w:r w:rsidR="003073AE">
        <w:t>f</w:t>
      </w:r>
      <w:r>
        <w:t xml:space="preserve">ile </w:t>
      </w:r>
      <w:r w:rsidR="003073AE">
        <w:t>n</w:t>
      </w:r>
      <w:r>
        <w:t>umber 0803367893.</w:t>
      </w:r>
    </w:p>
    <w:p w14:paraId="65293EA1" w14:textId="524322E9" w:rsidR="00CB72ED" w:rsidRPr="00E507F9" w:rsidRDefault="00B12C93" w:rsidP="0005082E">
      <w:pPr>
        <w:pStyle w:val="FoFs"/>
      </w:pPr>
      <w:r>
        <w:t>CSWR</w:t>
      </w:r>
      <w:r w:rsidR="005D542B">
        <w:t xml:space="preserve"> </w:t>
      </w:r>
      <w:r>
        <w:t xml:space="preserve">Texas is an investor-owned utility that operates, maintains, and controls facilities for providing </w:t>
      </w:r>
      <w:r w:rsidRPr="00E507F9">
        <w:t xml:space="preserve">water service in </w:t>
      </w:r>
      <w:r w:rsidR="00E507F9" w:rsidRPr="00E507F9">
        <w:t xml:space="preserve">Angelina, Aransas, Austin, Burleson, Burnet, Camp, Erath, Guadalupe, Harris, Hays, Hidalgo, Hood, Llano, Lubbock, McCulloch, Montague, Parker, Victoria, Wilson, and Wood </w:t>
      </w:r>
      <w:r w:rsidRPr="00E507F9">
        <w:t>counties under CCN number 13290.</w:t>
      </w:r>
    </w:p>
    <w:p w14:paraId="38216745" w14:textId="58B81C86" w:rsidR="00E507F9" w:rsidRPr="00924BFF" w:rsidRDefault="00E507F9" w:rsidP="00E507F9">
      <w:pPr>
        <w:pStyle w:val="FoFs"/>
      </w:pPr>
      <w:r w:rsidRPr="00E507F9">
        <w:t>CSWR Texas is an investor-owned utility that operates, maintains, and controls facilities for providing sewer service in Hidalgo</w:t>
      </w:r>
      <w:r>
        <w:t>, Hood, Navarro, and Parker under CCN number</w:t>
      </w:r>
      <w:r w:rsidR="00E15E44">
        <w:t> </w:t>
      </w:r>
      <w:r>
        <w:t>21120.</w:t>
      </w:r>
    </w:p>
    <w:p w14:paraId="362B6DA6" w14:textId="1C6BAF52" w:rsidR="00AC1A52" w:rsidRPr="00AC1A52" w:rsidRDefault="00AC1A52" w:rsidP="007961A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Application</w:t>
      </w:r>
    </w:p>
    <w:p w14:paraId="188578F2" w14:textId="0A7FD1FB" w:rsidR="00AC1A52" w:rsidRPr="00C7113D" w:rsidRDefault="00BF77B4" w:rsidP="00EB03F6">
      <w:pPr>
        <w:pStyle w:val="FoFs"/>
      </w:pPr>
      <w:r w:rsidRPr="00720906">
        <w:t xml:space="preserve">On </w:t>
      </w:r>
      <w:r w:rsidR="00E507F9">
        <w:t>September 30, 2021</w:t>
      </w:r>
      <w:r w:rsidR="00137452">
        <w:t>,</w:t>
      </w:r>
      <w:r w:rsidRPr="00720906">
        <w:t xml:space="preserve"> </w:t>
      </w:r>
      <w:r w:rsidR="005F2974">
        <w:rPr>
          <w:lang w:eastAsia="zh-TW"/>
        </w:rPr>
        <w:t xml:space="preserve">the </w:t>
      </w:r>
      <w:r w:rsidR="001339C1">
        <w:rPr>
          <w:lang w:eastAsia="zh-TW"/>
        </w:rPr>
        <w:t>applicants</w:t>
      </w:r>
      <w:r w:rsidRPr="00720906">
        <w:t xml:space="preserve"> filed </w:t>
      </w:r>
      <w:r w:rsidR="00756711">
        <w:t>the</w:t>
      </w:r>
      <w:r w:rsidRPr="00720906">
        <w:t xml:space="preserve"> application </w:t>
      </w:r>
      <w:r w:rsidR="004D5ADB">
        <w:t xml:space="preserve">for approval </w:t>
      </w:r>
      <w:r w:rsidR="005F2974">
        <w:t>of the sale and</w:t>
      </w:r>
      <w:r w:rsidR="004D5ADB">
        <w:t xml:space="preserve"> </w:t>
      </w:r>
      <w:r w:rsidR="004D5ADB" w:rsidRPr="008771BD">
        <w:t xml:space="preserve">transfer </w:t>
      </w:r>
      <w:r w:rsidR="004D5ADB" w:rsidRPr="002C1F22">
        <w:t>of</w:t>
      </w:r>
      <w:r w:rsidR="004D5ADB" w:rsidRPr="008771BD">
        <w:t xml:space="preserve"> all </w:t>
      </w:r>
      <w:r w:rsidR="00E507F9" w:rsidRPr="008771BD">
        <w:t xml:space="preserve">facilities and service </w:t>
      </w:r>
      <w:r w:rsidR="00E507F9" w:rsidRPr="002C1F22">
        <w:t>area</w:t>
      </w:r>
      <w:r w:rsidR="00E507F9" w:rsidRPr="008771BD">
        <w:t xml:space="preserve"> held under </w:t>
      </w:r>
      <w:r w:rsidR="00E507F9">
        <w:rPr>
          <w:lang w:eastAsia="zh-TW"/>
        </w:rPr>
        <w:t>Tri-County Point</w:t>
      </w:r>
      <w:r w:rsidR="00E507F9" w:rsidRPr="008771BD">
        <w:t>’</w:t>
      </w:r>
      <w:r w:rsidR="00E507F9">
        <w:t>s</w:t>
      </w:r>
      <w:r w:rsidR="00E507F9" w:rsidRPr="008771BD">
        <w:t xml:space="preserve"> water certificate </w:t>
      </w:r>
      <w:r w:rsidR="00E507F9" w:rsidRPr="002C1F22">
        <w:t>of</w:t>
      </w:r>
      <w:r w:rsidR="00E507F9" w:rsidRPr="008771BD">
        <w:t xml:space="preserve"> convenience and necessity (CCN) number </w:t>
      </w:r>
      <w:r w:rsidR="00E507F9">
        <w:t xml:space="preserve">11786 and sewer CCN number 20616 </w:t>
      </w:r>
      <w:r w:rsidR="00E507F9" w:rsidRPr="002C1F22">
        <w:t>to</w:t>
      </w:r>
      <w:r w:rsidR="00E507F9" w:rsidRPr="008771BD">
        <w:t xml:space="preserve"> CSWR Texas, </w:t>
      </w:r>
      <w:r w:rsidR="00E507F9" w:rsidRPr="002C1F22">
        <w:t>the</w:t>
      </w:r>
      <w:r w:rsidR="00E507F9" w:rsidRPr="008771BD">
        <w:t xml:space="preserve"> cancellation </w:t>
      </w:r>
      <w:r w:rsidR="00E507F9" w:rsidRPr="002C1F22">
        <w:t>of</w:t>
      </w:r>
      <w:r w:rsidR="00E507F9" w:rsidRPr="008771BD">
        <w:t xml:space="preserve"> </w:t>
      </w:r>
      <w:r w:rsidR="00E507F9">
        <w:rPr>
          <w:lang w:eastAsia="zh-TW"/>
        </w:rPr>
        <w:t>Tri-County Point’s</w:t>
      </w:r>
      <w:r w:rsidR="00E507F9" w:rsidRPr="008771BD">
        <w:t xml:space="preserve"> water </w:t>
      </w:r>
      <w:r w:rsidR="00E507F9" w:rsidRPr="002C1F22">
        <w:t>CCN</w:t>
      </w:r>
      <w:r w:rsidR="00E507F9" w:rsidRPr="008771BD">
        <w:t xml:space="preserve"> </w:t>
      </w:r>
      <w:r w:rsidR="00E507F9" w:rsidRPr="002C1F22">
        <w:t>number</w:t>
      </w:r>
      <w:r w:rsidR="00E507F9" w:rsidRPr="008771BD">
        <w:t xml:space="preserve"> </w:t>
      </w:r>
      <w:r w:rsidR="00E507F9">
        <w:t>11786 and sewer CCN number 20616</w:t>
      </w:r>
      <w:r w:rsidR="00E507F9" w:rsidRPr="002C1F22">
        <w:t>,</w:t>
      </w:r>
      <w:r w:rsidR="00E507F9" w:rsidRPr="008771BD">
        <w:t xml:space="preserve"> </w:t>
      </w:r>
      <w:r w:rsidR="00E507F9" w:rsidRPr="002C1F22">
        <w:t>the</w:t>
      </w:r>
      <w:r w:rsidR="00E507F9" w:rsidRPr="008771BD">
        <w:t xml:space="preserve"> amendment </w:t>
      </w:r>
      <w:r w:rsidR="00E507F9" w:rsidRPr="002C1F22">
        <w:t>of</w:t>
      </w:r>
      <w:r w:rsidR="00E507F9" w:rsidRPr="008771BD">
        <w:t xml:space="preserve"> CSWR Texas’s water </w:t>
      </w:r>
      <w:r w:rsidR="00E507F9" w:rsidRPr="002C1F22">
        <w:t>CCN</w:t>
      </w:r>
      <w:r w:rsidR="00E507F9" w:rsidRPr="008771BD">
        <w:t xml:space="preserve"> number </w:t>
      </w:r>
      <w:r w:rsidR="00E507F9" w:rsidRPr="002C1F22">
        <w:t>13290</w:t>
      </w:r>
      <w:r w:rsidR="00E507F9" w:rsidRPr="008771BD">
        <w:t xml:space="preserve"> </w:t>
      </w:r>
      <w:r w:rsidR="00E507F9" w:rsidRPr="002C1F22">
        <w:t>to</w:t>
      </w:r>
      <w:r w:rsidR="00E507F9" w:rsidRPr="008771BD">
        <w:t xml:space="preserve"> include </w:t>
      </w:r>
      <w:r w:rsidR="00E507F9" w:rsidRPr="002C1F22">
        <w:t>the</w:t>
      </w:r>
      <w:r w:rsidR="00E507F9" w:rsidRPr="008771BD">
        <w:t xml:space="preserve"> area previously included </w:t>
      </w:r>
      <w:r w:rsidR="00E507F9" w:rsidRPr="002C1F22">
        <w:t>in</w:t>
      </w:r>
      <w:r w:rsidR="00E507F9" w:rsidRPr="008771BD">
        <w:t xml:space="preserve"> </w:t>
      </w:r>
      <w:r w:rsidR="00E507F9">
        <w:rPr>
          <w:lang w:eastAsia="zh-TW"/>
        </w:rPr>
        <w:t>Tri-County Point’s</w:t>
      </w:r>
      <w:r w:rsidR="00E507F9" w:rsidRPr="008771BD">
        <w:t xml:space="preserve"> water </w:t>
      </w:r>
      <w:r w:rsidR="00E507F9" w:rsidRPr="002C1F22">
        <w:t>CCN</w:t>
      </w:r>
      <w:r w:rsidR="00E507F9" w:rsidRPr="008771BD">
        <w:t xml:space="preserve"> number </w:t>
      </w:r>
      <w:r w:rsidR="00E507F9">
        <w:t xml:space="preserve">11786, and </w:t>
      </w:r>
      <w:r w:rsidR="00E507F9" w:rsidRPr="002C1F22">
        <w:t>the</w:t>
      </w:r>
      <w:r w:rsidR="00E507F9" w:rsidRPr="008771BD">
        <w:t xml:space="preserve"> amendment </w:t>
      </w:r>
      <w:r w:rsidR="00E507F9" w:rsidRPr="002C1F22">
        <w:t>of</w:t>
      </w:r>
      <w:r w:rsidR="00E507F9" w:rsidRPr="008771BD">
        <w:t xml:space="preserve"> CSWR Texas’s </w:t>
      </w:r>
      <w:r w:rsidR="00E507F9">
        <w:t xml:space="preserve">sewer </w:t>
      </w:r>
      <w:r w:rsidR="00E507F9" w:rsidRPr="002C1F22">
        <w:t>CCN</w:t>
      </w:r>
      <w:r w:rsidR="00E507F9" w:rsidRPr="008771BD">
        <w:t xml:space="preserve"> number </w:t>
      </w:r>
      <w:r w:rsidR="00E507F9">
        <w:t xml:space="preserve">21120 </w:t>
      </w:r>
      <w:r w:rsidR="00E507F9" w:rsidRPr="002C1F22">
        <w:t>to</w:t>
      </w:r>
      <w:r w:rsidR="00E507F9" w:rsidRPr="008771BD">
        <w:t xml:space="preserve"> include </w:t>
      </w:r>
      <w:r w:rsidR="00E507F9" w:rsidRPr="002C1F22">
        <w:t>the</w:t>
      </w:r>
      <w:r w:rsidR="00E507F9" w:rsidRPr="008771BD">
        <w:t xml:space="preserve"> area previously included </w:t>
      </w:r>
      <w:r w:rsidR="00E507F9" w:rsidRPr="002C1F22">
        <w:t>in</w:t>
      </w:r>
      <w:r w:rsidR="00E507F9" w:rsidRPr="008771BD">
        <w:t xml:space="preserve"> </w:t>
      </w:r>
      <w:r w:rsidR="00E507F9">
        <w:rPr>
          <w:lang w:eastAsia="zh-TW"/>
        </w:rPr>
        <w:t>Tri-County Point’s</w:t>
      </w:r>
      <w:r w:rsidR="00E507F9" w:rsidRPr="008771BD">
        <w:t xml:space="preserve"> </w:t>
      </w:r>
      <w:r w:rsidR="00E507F9">
        <w:t xml:space="preserve">sewer </w:t>
      </w:r>
      <w:r w:rsidR="00E507F9" w:rsidRPr="002C1F22">
        <w:t>CCN</w:t>
      </w:r>
      <w:r w:rsidR="00E507F9" w:rsidRPr="008771BD">
        <w:t xml:space="preserve"> number </w:t>
      </w:r>
      <w:r w:rsidR="00E507F9">
        <w:t>20616</w:t>
      </w:r>
      <w:r w:rsidR="00E5360B" w:rsidRPr="00D8721D">
        <w:t>.</w:t>
      </w:r>
    </w:p>
    <w:p w14:paraId="611F9AE4" w14:textId="066F6237" w:rsidR="007C10EB" w:rsidRDefault="00DE10B1" w:rsidP="00EB03F6">
      <w:pPr>
        <w:pStyle w:val="FoFs"/>
      </w:pPr>
      <w:r>
        <w:t>CSWR Texas</w:t>
      </w:r>
      <w:r w:rsidRPr="00720906">
        <w:t xml:space="preserve"> </w:t>
      </w:r>
      <w:r w:rsidR="008B4B4B">
        <w:t>supplemented</w:t>
      </w:r>
      <w:r w:rsidR="007C10EB">
        <w:t xml:space="preserve"> the application</w:t>
      </w:r>
      <w:r w:rsidR="00756711">
        <w:t xml:space="preserve"> on </w:t>
      </w:r>
      <w:r w:rsidR="00B02462">
        <w:t xml:space="preserve">October </w:t>
      </w:r>
      <w:r w:rsidR="00E507F9">
        <w:t>14,</w:t>
      </w:r>
      <w:r w:rsidR="00B02462">
        <w:t xml:space="preserve"> and 15,</w:t>
      </w:r>
      <w:r w:rsidR="00E507F9">
        <w:t xml:space="preserve"> 2021, November 11, 2021, January 12, </w:t>
      </w:r>
      <w:r w:rsidR="00B02462">
        <w:t xml:space="preserve">13, </w:t>
      </w:r>
      <w:r w:rsidR="001D28C8">
        <w:t xml:space="preserve">and </w:t>
      </w:r>
      <w:r w:rsidR="00B02462">
        <w:t>27, 2022</w:t>
      </w:r>
      <w:r w:rsidR="007C10EB">
        <w:t>.</w:t>
      </w:r>
    </w:p>
    <w:p w14:paraId="3F65CF12" w14:textId="04E87DF2" w:rsidR="005D542B" w:rsidRPr="005D542B" w:rsidRDefault="00743803" w:rsidP="005D542B">
      <w:pPr>
        <w:pStyle w:val="FoFs"/>
      </w:pPr>
      <w:r w:rsidRPr="008771BD">
        <w:t xml:space="preserve">In </w:t>
      </w:r>
      <w:r w:rsidRPr="002C1F22">
        <w:t>the</w:t>
      </w:r>
      <w:r w:rsidRPr="008771BD">
        <w:t xml:space="preserve"> application, </w:t>
      </w:r>
      <w:r w:rsidR="005F2974">
        <w:rPr>
          <w:lang w:eastAsia="zh-TW"/>
        </w:rPr>
        <w:t xml:space="preserve">the </w:t>
      </w:r>
      <w:r w:rsidR="001339C1">
        <w:rPr>
          <w:lang w:eastAsia="zh-TW"/>
        </w:rPr>
        <w:t>applicants</w:t>
      </w:r>
      <w:r w:rsidRPr="008771BD">
        <w:t xml:space="preserve"> </w:t>
      </w:r>
      <w:r w:rsidRPr="002C1F22">
        <w:t>seek</w:t>
      </w:r>
      <w:r w:rsidRPr="008771BD">
        <w:t xml:space="preserve"> approval </w:t>
      </w:r>
      <w:r w:rsidRPr="002C1F22">
        <w:t>of</w:t>
      </w:r>
      <w:r w:rsidRPr="008771BD">
        <w:t xml:space="preserve"> </w:t>
      </w:r>
      <w:r w:rsidRPr="002C1F22">
        <w:t>the</w:t>
      </w:r>
      <w:r w:rsidRPr="008771BD">
        <w:t xml:space="preserve"> following transaction: (a) CSWR Texas</w:t>
      </w:r>
      <w:r w:rsidRPr="002C1F22">
        <w:t xml:space="preserve"> </w:t>
      </w:r>
      <w:r w:rsidRPr="008771BD">
        <w:t>will</w:t>
      </w:r>
      <w:r w:rsidRPr="002C1F22">
        <w:t xml:space="preserve"> </w:t>
      </w:r>
      <w:r w:rsidRPr="008771BD">
        <w:t>acquire all</w:t>
      </w:r>
      <w:r w:rsidRPr="002C1F22">
        <w:t xml:space="preserve"> of</w:t>
      </w:r>
      <w:r w:rsidRPr="008771BD">
        <w:t xml:space="preserve"> </w:t>
      </w:r>
      <w:r w:rsidR="00E507F9">
        <w:rPr>
          <w:lang w:eastAsia="zh-TW"/>
        </w:rPr>
        <w:t>Tri-County Point</w:t>
      </w:r>
      <w:r w:rsidR="000B511F">
        <w:rPr>
          <w:lang w:eastAsia="zh-TW"/>
        </w:rPr>
        <w:t>’s</w:t>
      </w:r>
      <w:r w:rsidRPr="008771BD">
        <w:t xml:space="preserve"> water facilities</w:t>
      </w:r>
      <w:r w:rsidRPr="002C1F22">
        <w:t xml:space="preserve"> </w:t>
      </w:r>
      <w:r w:rsidRPr="008771BD">
        <w:t>and</w:t>
      </w:r>
      <w:r w:rsidRPr="002C1F22">
        <w:t xml:space="preserve"> </w:t>
      </w:r>
      <w:r w:rsidRPr="008771BD">
        <w:t xml:space="preserve">water </w:t>
      </w:r>
      <w:r w:rsidRPr="002C1F22">
        <w:t>service</w:t>
      </w:r>
      <w:r w:rsidRPr="008771BD">
        <w:t xml:space="preserve"> area </w:t>
      </w:r>
      <w:r w:rsidRPr="002C1F22">
        <w:t>under</w:t>
      </w:r>
      <w:r w:rsidRPr="008771BD">
        <w:t xml:space="preserve"> water </w:t>
      </w:r>
      <w:r w:rsidRPr="002C1F22">
        <w:t>CCN</w:t>
      </w:r>
      <w:r w:rsidRPr="008771BD">
        <w:t xml:space="preserve"> </w:t>
      </w:r>
      <w:r w:rsidRPr="002C1F22">
        <w:t>number</w:t>
      </w:r>
      <w:r w:rsidRPr="008771BD">
        <w:t xml:space="preserve"> </w:t>
      </w:r>
      <w:r w:rsidR="00E507F9">
        <w:rPr>
          <w:lang w:eastAsia="zh-TW"/>
        </w:rPr>
        <w:t>11786</w:t>
      </w:r>
      <w:r w:rsidRPr="002C1F22">
        <w:t>;</w:t>
      </w:r>
      <w:r w:rsidRPr="008771BD">
        <w:t xml:space="preserve"> (b) </w:t>
      </w:r>
      <w:r w:rsidR="00E507F9" w:rsidRPr="008771BD">
        <w:t>CSWR Texas</w:t>
      </w:r>
      <w:r w:rsidR="00E507F9" w:rsidRPr="002C1F22">
        <w:t xml:space="preserve"> </w:t>
      </w:r>
      <w:r w:rsidR="00E507F9" w:rsidRPr="008771BD">
        <w:t>will</w:t>
      </w:r>
      <w:r w:rsidR="00E507F9" w:rsidRPr="002C1F22">
        <w:t xml:space="preserve"> </w:t>
      </w:r>
      <w:r w:rsidR="00E507F9" w:rsidRPr="008771BD">
        <w:t>acquire all</w:t>
      </w:r>
      <w:r w:rsidR="00E507F9" w:rsidRPr="002C1F22">
        <w:t xml:space="preserve"> of</w:t>
      </w:r>
      <w:r w:rsidR="00E507F9" w:rsidRPr="008771BD">
        <w:t xml:space="preserve"> </w:t>
      </w:r>
      <w:r w:rsidR="00E507F9">
        <w:rPr>
          <w:lang w:eastAsia="zh-TW"/>
        </w:rPr>
        <w:t>Tri-County Point’s</w:t>
      </w:r>
      <w:r w:rsidR="00E507F9" w:rsidRPr="008771BD">
        <w:t xml:space="preserve"> </w:t>
      </w:r>
      <w:r w:rsidR="003A6F50">
        <w:t>sewer</w:t>
      </w:r>
      <w:r w:rsidR="003A6F50" w:rsidRPr="008771BD">
        <w:t xml:space="preserve"> </w:t>
      </w:r>
      <w:r w:rsidR="00E507F9" w:rsidRPr="008771BD">
        <w:t>facilities</w:t>
      </w:r>
      <w:r w:rsidR="00E507F9" w:rsidRPr="002C1F22">
        <w:t xml:space="preserve"> </w:t>
      </w:r>
      <w:r w:rsidR="00E507F9" w:rsidRPr="008771BD">
        <w:t>and</w:t>
      </w:r>
      <w:r w:rsidR="00E507F9" w:rsidRPr="002C1F22">
        <w:t xml:space="preserve"> </w:t>
      </w:r>
      <w:r w:rsidR="00E507F9">
        <w:t xml:space="preserve">sewer </w:t>
      </w:r>
      <w:r w:rsidR="00E507F9" w:rsidRPr="002C1F22">
        <w:t>service</w:t>
      </w:r>
      <w:r w:rsidR="00E507F9" w:rsidRPr="008771BD">
        <w:t xml:space="preserve"> area </w:t>
      </w:r>
      <w:r w:rsidR="00E507F9" w:rsidRPr="002C1F22">
        <w:t>under</w:t>
      </w:r>
      <w:r w:rsidR="00E507F9" w:rsidRPr="008771BD">
        <w:t xml:space="preserve"> water </w:t>
      </w:r>
      <w:r w:rsidR="00E507F9" w:rsidRPr="002C1F22">
        <w:t>CCN</w:t>
      </w:r>
      <w:r w:rsidR="00E507F9" w:rsidRPr="008771BD">
        <w:t xml:space="preserve"> </w:t>
      </w:r>
      <w:r w:rsidR="00E507F9" w:rsidRPr="002C1F22">
        <w:t>number</w:t>
      </w:r>
      <w:r w:rsidR="00E507F9" w:rsidRPr="008771BD">
        <w:t xml:space="preserve"> </w:t>
      </w:r>
      <w:r w:rsidR="00E507F9">
        <w:rPr>
          <w:lang w:eastAsia="zh-TW"/>
        </w:rPr>
        <w:t>20616; (c) Tri-County Point</w:t>
      </w:r>
      <w:r w:rsidR="000B511F">
        <w:rPr>
          <w:lang w:eastAsia="zh-TW"/>
        </w:rPr>
        <w:t>’s</w:t>
      </w:r>
      <w:r w:rsidRPr="008771BD">
        <w:t xml:space="preserve"> </w:t>
      </w:r>
      <w:r w:rsidRPr="008771BD">
        <w:lastRenderedPageBreak/>
        <w:t xml:space="preserve">water </w:t>
      </w:r>
      <w:r w:rsidRPr="002C1F22">
        <w:t>CCN</w:t>
      </w:r>
      <w:r w:rsidRPr="008771BD">
        <w:t xml:space="preserve"> number </w:t>
      </w:r>
      <w:r w:rsidR="00E507F9">
        <w:rPr>
          <w:lang w:eastAsia="zh-TW"/>
        </w:rPr>
        <w:t>11786</w:t>
      </w:r>
      <w:r w:rsidRPr="008771BD">
        <w:t xml:space="preserve"> will </w:t>
      </w:r>
      <w:r w:rsidRPr="002C1F22">
        <w:t>be</w:t>
      </w:r>
      <w:r w:rsidRPr="008771BD">
        <w:t xml:space="preserve"> cancelled; </w:t>
      </w:r>
      <w:r w:rsidR="00E507F9">
        <w:t xml:space="preserve">(d) </w:t>
      </w:r>
      <w:r w:rsidR="00E507F9">
        <w:rPr>
          <w:lang w:eastAsia="zh-TW"/>
        </w:rPr>
        <w:t>Tri-County Point’s</w:t>
      </w:r>
      <w:r w:rsidR="00E507F9" w:rsidRPr="008771BD">
        <w:t xml:space="preserve"> </w:t>
      </w:r>
      <w:r w:rsidR="00E507F9">
        <w:t xml:space="preserve">sewer </w:t>
      </w:r>
      <w:r w:rsidR="00E507F9" w:rsidRPr="002C1F22">
        <w:t>CCN</w:t>
      </w:r>
      <w:r w:rsidR="00E507F9" w:rsidRPr="008771BD">
        <w:t xml:space="preserve"> number </w:t>
      </w:r>
      <w:r w:rsidR="00E507F9">
        <w:rPr>
          <w:lang w:eastAsia="zh-TW"/>
        </w:rPr>
        <w:t xml:space="preserve">20616 </w:t>
      </w:r>
      <w:r w:rsidR="00E507F9" w:rsidRPr="008771BD">
        <w:t xml:space="preserve">will </w:t>
      </w:r>
      <w:r w:rsidR="00E507F9" w:rsidRPr="002C1F22">
        <w:t>be</w:t>
      </w:r>
      <w:r w:rsidR="00E507F9" w:rsidRPr="008771BD">
        <w:t xml:space="preserve"> cancelled</w:t>
      </w:r>
      <w:r w:rsidR="00E507F9">
        <w:t xml:space="preserve">; </w:t>
      </w:r>
      <w:r w:rsidRPr="008771BD">
        <w:t>(</w:t>
      </w:r>
      <w:r w:rsidR="00BC6D84">
        <w:t>e</w:t>
      </w:r>
      <w:r w:rsidRPr="008771BD">
        <w:t xml:space="preserve">) CSWR Texas’s water </w:t>
      </w:r>
      <w:r w:rsidRPr="002C1F22">
        <w:t>CCN</w:t>
      </w:r>
      <w:r w:rsidRPr="008771BD">
        <w:t xml:space="preserve"> number </w:t>
      </w:r>
      <w:r w:rsidRPr="002C1F22">
        <w:t>13290</w:t>
      </w:r>
      <w:r w:rsidRPr="008771BD">
        <w:t xml:space="preserve"> will </w:t>
      </w:r>
      <w:r w:rsidRPr="002C1F22">
        <w:t>be</w:t>
      </w:r>
      <w:r w:rsidRPr="008771BD">
        <w:t xml:space="preserve"> amended </w:t>
      </w:r>
      <w:r w:rsidRPr="002C1F22">
        <w:t>to</w:t>
      </w:r>
      <w:r w:rsidRPr="008771BD">
        <w:t xml:space="preserve"> include </w:t>
      </w:r>
      <w:r w:rsidRPr="002C1F22">
        <w:t>the</w:t>
      </w:r>
      <w:r w:rsidRPr="008771BD">
        <w:t xml:space="preserve"> area previously included </w:t>
      </w:r>
      <w:r w:rsidRPr="002C1F22">
        <w:t>in</w:t>
      </w:r>
      <w:r w:rsidRPr="008771BD">
        <w:t xml:space="preserve"> </w:t>
      </w:r>
      <w:r w:rsidR="00E507F9">
        <w:rPr>
          <w:lang w:eastAsia="zh-TW"/>
        </w:rPr>
        <w:t>Tri-County Point</w:t>
      </w:r>
      <w:r w:rsidRPr="008771BD">
        <w:t xml:space="preserve">’s water </w:t>
      </w:r>
      <w:r w:rsidRPr="002C1F22">
        <w:t>CCN</w:t>
      </w:r>
      <w:r w:rsidRPr="008771BD">
        <w:t xml:space="preserve"> </w:t>
      </w:r>
      <w:r w:rsidRPr="002C1F22">
        <w:t>number</w:t>
      </w:r>
      <w:r w:rsidRPr="008771BD">
        <w:t xml:space="preserve"> </w:t>
      </w:r>
      <w:r w:rsidR="00E507F9">
        <w:rPr>
          <w:lang w:eastAsia="zh-TW"/>
        </w:rPr>
        <w:t>11786</w:t>
      </w:r>
      <w:r w:rsidR="00E507F9">
        <w:t>; and (</w:t>
      </w:r>
      <w:r w:rsidR="00BC6D84">
        <w:t>f</w:t>
      </w:r>
      <w:r w:rsidR="00E507F9">
        <w:t>)</w:t>
      </w:r>
      <w:r w:rsidR="00E507F9" w:rsidRPr="00E507F9">
        <w:t xml:space="preserve"> </w:t>
      </w:r>
      <w:r w:rsidR="00E507F9" w:rsidRPr="008771BD">
        <w:t xml:space="preserve">CSWR Texas’s water </w:t>
      </w:r>
      <w:r w:rsidR="00E507F9" w:rsidRPr="002C1F22">
        <w:t>CCN</w:t>
      </w:r>
      <w:r w:rsidR="00E507F9" w:rsidRPr="008771BD">
        <w:t xml:space="preserve"> number </w:t>
      </w:r>
      <w:r w:rsidR="00E507F9">
        <w:t xml:space="preserve">21120 </w:t>
      </w:r>
      <w:r w:rsidR="00E507F9" w:rsidRPr="008771BD">
        <w:t xml:space="preserve">will </w:t>
      </w:r>
      <w:r w:rsidR="00E507F9" w:rsidRPr="002C1F22">
        <w:t>be</w:t>
      </w:r>
      <w:r w:rsidR="00E507F9" w:rsidRPr="008771BD">
        <w:t xml:space="preserve"> amended </w:t>
      </w:r>
      <w:r w:rsidR="00E507F9" w:rsidRPr="002C1F22">
        <w:t>to</w:t>
      </w:r>
      <w:r w:rsidR="00E507F9" w:rsidRPr="008771BD">
        <w:t xml:space="preserve"> include </w:t>
      </w:r>
      <w:r w:rsidR="00E507F9" w:rsidRPr="002C1F22">
        <w:t>the</w:t>
      </w:r>
      <w:r w:rsidR="00E507F9" w:rsidRPr="008771BD">
        <w:t xml:space="preserve"> area previously included </w:t>
      </w:r>
      <w:r w:rsidR="00E507F9" w:rsidRPr="002C1F22">
        <w:t>in</w:t>
      </w:r>
      <w:r w:rsidR="00E507F9" w:rsidRPr="008771BD">
        <w:t xml:space="preserve"> </w:t>
      </w:r>
      <w:r w:rsidR="00E507F9">
        <w:rPr>
          <w:lang w:eastAsia="zh-TW"/>
        </w:rPr>
        <w:t>Tri-County Point</w:t>
      </w:r>
      <w:r w:rsidR="00E507F9" w:rsidRPr="008771BD">
        <w:t xml:space="preserve">’s </w:t>
      </w:r>
      <w:r w:rsidR="003A6F50">
        <w:t>se</w:t>
      </w:r>
      <w:r w:rsidR="00E507F9" w:rsidRPr="008771BD">
        <w:t xml:space="preserve">wer </w:t>
      </w:r>
      <w:r w:rsidR="00E507F9" w:rsidRPr="002C1F22">
        <w:t>CCN</w:t>
      </w:r>
      <w:r w:rsidR="00E507F9" w:rsidRPr="008771BD">
        <w:t xml:space="preserve"> </w:t>
      </w:r>
      <w:r w:rsidR="00E507F9" w:rsidRPr="002C1F22">
        <w:t>number</w:t>
      </w:r>
      <w:r w:rsidR="00E507F9" w:rsidRPr="008771BD">
        <w:t xml:space="preserve"> </w:t>
      </w:r>
      <w:r w:rsidR="00E507F9">
        <w:rPr>
          <w:lang w:eastAsia="zh-TW"/>
        </w:rPr>
        <w:t>20616.</w:t>
      </w:r>
    </w:p>
    <w:p w14:paraId="3ADCFA38" w14:textId="123043B0" w:rsidR="006414BC" w:rsidRDefault="007C10EB" w:rsidP="00EB03F6">
      <w:pPr>
        <w:pStyle w:val="FoFs"/>
      </w:pPr>
      <w:r w:rsidRPr="007C10EB">
        <w:t xml:space="preserve">The </w:t>
      </w:r>
      <w:r w:rsidR="00E507F9">
        <w:t xml:space="preserve">total </w:t>
      </w:r>
      <w:r>
        <w:t xml:space="preserve">requested </w:t>
      </w:r>
      <w:r w:rsidR="00E507F9">
        <w:t xml:space="preserve">water </w:t>
      </w:r>
      <w:r w:rsidRPr="007C10EB">
        <w:t>area</w:t>
      </w:r>
      <w:r w:rsidR="00020FFB">
        <w:t xml:space="preserve"> </w:t>
      </w:r>
      <w:r w:rsidRPr="007C10EB">
        <w:t>comprise</w:t>
      </w:r>
      <w:r w:rsidR="00175CC8">
        <w:t>s</w:t>
      </w:r>
      <w:r w:rsidR="00036305">
        <w:t xml:space="preserve"> approximately </w:t>
      </w:r>
      <w:r w:rsidR="00E507F9">
        <w:t>702</w:t>
      </w:r>
      <w:r w:rsidRPr="007C10EB">
        <w:t xml:space="preserve"> acres and </w:t>
      </w:r>
      <w:r w:rsidR="00E507F9">
        <w:t>476</w:t>
      </w:r>
      <w:r w:rsidR="007A092B">
        <w:t xml:space="preserve"> </w:t>
      </w:r>
      <w:r w:rsidR="00415919">
        <w:t>connections</w:t>
      </w:r>
      <w:r w:rsidRPr="007C10EB">
        <w:t>.</w:t>
      </w:r>
      <w:r>
        <w:t xml:space="preserve">  </w:t>
      </w:r>
    </w:p>
    <w:p w14:paraId="7DE9B5EE" w14:textId="49628EEA" w:rsidR="00036305" w:rsidRDefault="00036305" w:rsidP="007A092B">
      <w:pPr>
        <w:pStyle w:val="FoFs"/>
      </w:pPr>
      <w:r>
        <w:t xml:space="preserve">The requested </w:t>
      </w:r>
      <w:r w:rsidR="00E507F9">
        <w:t xml:space="preserve">water </w:t>
      </w:r>
      <w:r>
        <w:t>area</w:t>
      </w:r>
      <w:r w:rsidR="00E507F9">
        <w:t>s</w:t>
      </w:r>
      <w:r>
        <w:t xml:space="preserve"> </w:t>
      </w:r>
      <w:r w:rsidR="00E507F9">
        <w:t xml:space="preserve">are </w:t>
      </w:r>
      <w:r w:rsidR="005325D9">
        <w:t xml:space="preserve">located </w:t>
      </w:r>
      <w:r w:rsidR="00E507F9">
        <w:t>as follows:</w:t>
      </w:r>
    </w:p>
    <w:p w14:paraId="2D7E5857" w14:textId="22AB45CF" w:rsidR="00262CE3" w:rsidRDefault="00262CE3" w:rsidP="00DC1F3B">
      <w:pPr>
        <w:pStyle w:val="FoFs"/>
        <w:numPr>
          <w:ilvl w:val="1"/>
          <w:numId w:val="5"/>
        </w:numPr>
      </w:pPr>
      <w:r>
        <w:t>System 1 (TX1200027). The requested area is located approximately 10 miles west of downtown Palacios, Texas, and is generally bounded on the north by .25 mile north of Speckled Trout Loop; on the east by approximately 250 feet east of Speckled Trout Loop; on the south by County Road 476; and on the west by Carancahua Bay. The requested area includes approximately 49 acres.</w:t>
      </w:r>
    </w:p>
    <w:p w14:paraId="6E774338" w14:textId="5D0D436D" w:rsidR="00262CE3" w:rsidRDefault="00262CE3" w:rsidP="008467E0">
      <w:pPr>
        <w:pStyle w:val="FoFs"/>
        <w:numPr>
          <w:ilvl w:val="1"/>
          <w:numId w:val="5"/>
        </w:numPr>
      </w:pPr>
      <w:r>
        <w:t>System 2 (TX1200027). The requested area is located approximately 9.5 miles west of downtown Palacios, Texas, and is generally bounded on the north by approximately 100 feet north of Marlin Drive; on the east by approximately 280 feet east of Sea Bass Drive; on the south by County Road 476; and on the west by approximately 100 feet west of Marlin Drive. The requested area includes approximately 63 acres.</w:t>
      </w:r>
    </w:p>
    <w:p w14:paraId="60DA3E0F" w14:textId="253ECB0F" w:rsidR="00262CE3" w:rsidRDefault="00262CE3" w:rsidP="00E76296">
      <w:pPr>
        <w:pStyle w:val="FoFs"/>
        <w:numPr>
          <w:ilvl w:val="1"/>
          <w:numId w:val="5"/>
        </w:numPr>
      </w:pPr>
      <w:r>
        <w:t>System 3 (TX1200028). The requested area is located approximately 9 miles west of downtown Palacios, Texas, and is generally bounded on the north by approximately 200 feet north of Abalone Street; on the east by approximately 300 feet east of Oar Fish Drive; on the south by approximately 700 feet south of Coral Lane; and on the west by approximately 200 feet west of King Crab Road. The requested area includes approximately 363 acres.</w:t>
      </w:r>
    </w:p>
    <w:p w14:paraId="1E477F12" w14:textId="720AEB26" w:rsidR="00262CE3" w:rsidRDefault="00262CE3" w:rsidP="00E3185F">
      <w:pPr>
        <w:pStyle w:val="FoFs"/>
        <w:numPr>
          <w:ilvl w:val="1"/>
          <w:numId w:val="5"/>
        </w:numPr>
      </w:pPr>
      <w:r>
        <w:t>System 4 (TX1200029). The requested area is located approximately 10 miles west of downtown Palacios, Texas, and is generally bounded on the north by approximately 250 feet north of Ladyfish Road; on the east by County Road 477; on the south by approximately 450 feet south of Lobster Lane; and on the west by Carancahua Bay. The requested area includes approximately 199 acres.</w:t>
      </w:r>
    </w:p>
    <w:p w14:paraId="65117B73" w14:textId="1F2FE4A4" w:rsidR="00E507F9" w:rsidRDefault="00262CE3" w:rsidP="009C36CE">
      <w:pPr>
        <w:pStyle w:val="FoFs"/>
        <w:numPr>
          <w:ilvl w:val="1"/>
          <w:numId w:val="5"/>
        </w:numPr>
      </w:pPr>
      <w:r>
        <w:lastRenderedPageBreak/>
        <w:t>Water Line (TX1200028). The requested area is located approximately 10 miles west of downtown Palacios, Texas, and is generally bounded on the north by approximately 105 feet north of County Road 478; on the east by Sand Dollar Lane; on the south by approximately 350 feet south of County Road 478; and on the west by Carancahua Bay. The requested area includes approximately 28 acres.</w:t>
      </w:r>
    </w:p>
    <w:p w14:paraId="013E39CD" w14:textId="35AA36C0" w:rsidR="00E507F9" w:rsidRDefault="00E507F9" w:rsidP="00EB03F6">
      <w:pPr>
        <w:pStyle w:val="FoFs"/>
      </w:pPr>
      <w:r w:rsidRPr="007C10EB">
        <w:t xml:space="preserve">The </w:t>
      </w:r>
      <w:r>
        <w:t xml:space="preserve">total requested sewer </w:t>
      </w:r>
      <w:r w:rsidRPr="007C10EB">
        <w:t>area</w:t>
      </w:r>
      <w:r>
        <w:t xml:space="preserve"> </w:t>
      </w:r>
      <w:r w:rsidRPr="007C10EB">
        <w:t>comprise</w:t>
      </w:r>
      <w:r>
        <w:t xml:space="preserve">s approximately 1,841 </w:t>
      </w:r>
      <w:r w:rsidRPr="007C10EB">
        <w:t xml:space="preserve">acres and </w:t>
      </w:r>
      <w:r>
        <w:t>447 connections</w:t>
      </w:r>
      <w:r w:rsidRPr="007C10EB">
        <w:t>.</w:t>
      </w:r>
    </w:p>
    <w:p w14:paraId="5E032888" w14:textId="7A178921" w:rsidR="00E507F9" w:rsidRDefault="00E507F9" w:rsidP="00EB03F6">
      <w:pPr>
        <w:pStyle w:val="FoFs"/>
      </w:pPr>
      <w:r>
        <w:t xml:space="preserve">The requested sewer area is located approximately </w:t>
      </w:r>
      <w:r w:rsidR="00E15E44">
        <w:t xml:space="preserve">9 </w:t>
      </w:r>
      <w:r>
        <w:t>miles west of downtown Palacios, Texas, and is generally bounded on the north approximatel</w:t>
      </w:r>
      <w:r w:rsidR="003A6F50">
        <w:t>y</w:t>
      </w:r>
      <w:r>
        <w:t xml:space="preserve"> 0.5 mile north of County Road 476; on the east approximatel</w:t>
      </w:r>
      <w:r w:rsidR="003A6F50">
        <w:t>y</w:t>
      </w:r>
      <w:r>
        <w:t xml:space="preserve"> 300 feet east of Oar Fish Drive, on the south approximately 500 feet south of Lobster Lane, and on the west by Carancahua Bay.</w:t>
      </w:r>
    </w:p>
    <w:p w14:paraId="36D1E8AC" w14:textId="35CE39B7" w:rsidR="00BF77B4" w:rsidRDefault="00BF77B4" w:rsidP="00EB03F6">
      <w:pPr>
        <w:pStyle w:val="FoFs"/>
      </w:pPr>
      <w:r>
        <w:t xml:space="preserve">In Order No. </w:t>
      </w:r>
      <w:r w:rsidR="001835BE">
        <w:t>3</w:t>
      </w:r>
      <w:r>
        <w:t xml:space="preserve"> </w:t>
      </w:r>
      <w:r w:rsidR="002B4534">
        <w:t xml:space="preserve">filed </w:t>
      </w:r>
      <w:r>
        <w:t xml:space="preserve">on </w:t>
      </w:r>
      <w:r w:rsidR="001835BE">
        <w:t>January 12, 2022</w:t>
      </w:r>
      <w:r>
        <w:t>, the ALJ deemed the application administratively complete.</w:t>
      </w:r>
    </w:p>
    <w:p w14:paraId="423762ED" w14:textId="08423287" w:rsidR="00BF77B4" w:rsidRPr="00BF77B4" w:rsidRDefault="00BF77B4" w:rsidP="00391547">
      <w:pPr>
        <w:pStyle w:val="BodyText"/>
        <w:keepNext/>
        <w:tabs>
          <w:tab w:val="clear" w:pos="720"/>
        </w:tabs>
        <w:spacing w:before="120" w:after="240" w:line="240" w:lineRule="auto"/>
        <w:ind w:right="130"/>
        <w:rPr>
          <w:snapToGrid w:val="0"/>
          <w:lang w:eastAsia="zh-TW"/>
        </w:rPr>
      </w:pPr>
      <w:r>
        <w:rPr>
          <w:b/>
          <w:bCs/>
          <w:i/>
          <w:iCs/>
          <w:snapToGrid w:val="0"/>
          <w:u w:val="single"/>
          <w:lang w:eastAsia="zh-TW"/>
        </w:rPr>
        <w:t>Notice</w:t>
      </w:r>
    </w:p>
    <w:p w14:paraId="1368AACF" w14:textId="10DBEC75" w:rsidR="00AA5944" w:rsidRDefault="00E867B6" w:rsidP="00EB03F6">
      <w:pPr>
        <w:pStyle w:val="FoFs"/>
      </w:pPr>
      <w:r>
        <w:t xml:space="preserve">On </w:t>
      </w:r>
      <w:r w:rsidR="001835BE">
        <w:t>January 31, 2022</w:t>
      </w:r>
      <w:r>
        <w:t xml:space="preserve">, </w:t>
      </w:r>
      <w:r w:rsidR="00915F6F">
        <w:t xml:space="preserve">CSWR Texas filed the affidavit of </w:t>
      </w:r>
      <w:r w:rsidR="001835BE">
        <w:t>Aaron Silas of</w:t>
      </w:r>
      <w:r w:rsidR="005D542B">
        <w:t xml:space="preserve"> </w:t>
      </w:r>
      <w:r w:rsidR="00915F6F" w:rsidRPr="00967CAE">
        <w:t>CSWR Texas</w:t>
      </w:r>
      <w:r w:rsidR="00915F6F">
        <w:t>,</w:t>
      </w:r>
      <w:r>
        <w:t xml:space="preserve"> attesting that notice was provided to all current customers of </w:t>
      </w:r>
      <w:r w:rsidR="00E507F9">
        <w:rPr>
          <w:lang w:eastAsia="zh-TW"/>
        </w:rPr>
        <w:t>Tri-County Point</w:t>
      </w:r>
      <w:r>
        <w:t>, neighboring utilities, and affected parties on</w:t>
      </w:r>
      <w:r w:rsidR="00C1641F">
        <w:t xml:space="preserve"> </w:t>
      </w:r>
      <w:r w:rsidR="001835BE">
        <w:t>January 31, 2022</w:t>
      </w:r>
      <w:r>
        <w:t>.</w:t>
      </w:r>
    </w:p>
    <w:p w14:paraId="0CAE5169" w14:textId="011006E0" w:rsidR="00E867B6" w:rsidRDefault="00E867B6" w:rsidP="00EB03F6">
      <w:pPr>
        <w:pStyle w:val="FoFs"/>
      </w:pPr>
      <w:r>
        <w:t>In Order No.</w:t>
      </w:r>
      <w:r w:rsidR="00D0731F">
        <w:t xml:space="preserve"> </w:t>
      </w:r>
      <w:r w:rsidR="001835BE">
        <w:t>4</w:t>
      </w:r>
      <w:r w:rsidR="00D0731F">
        <w:t xml:space="preserve"> </w:t>
      </w:r>
      <w:r w:rsidR="00BB4392">
        <w:t>filed</w:t>
      </w:r>
      <w:r>
        <w:t xml:space="preserve"> on </w:t>
      </w:r>
      <w:r w:rsidR="001835BE">
        <w:t>February 16, 2022</w:t>
      </w:r>
      <w:r w:rsidR="001C171B">
        <w:t>,</w:t>
      </w:r>
      <w:r>
        <w:t xml:space="preserve"> the ALJ deemed the notice sufficient.</w:t>
      </w:r>
    </w:p>
    <w:p w14:paraId="749F367C" w14:textId="77777777" w:rsidR="00EC36B0" w:rsidRPr="00E867B6" w:rsidRDefault="00EC36B0" w:rsidP="00EC36B0">
      <w:pPr>
        <w:pStyle w:val="BodyT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1AFA2F0E" w14:textId="1F81C8D2" w:rsidR="00EC36B0" w:rsidRDefault="00EC36B0" w:rsidP="00EB03F6">
      <w:pPr>
        <w:pStyle w:val="FoFs"/>
      </w:pPr>
      <w:r>
        <w:t xml:space="preserve">On </w:t>
      </w:r>
      <w:r w:rsidR="00FA7117">
        <w:t>May 13</w:t>
      </w:r>
      <w:bookmarkStart w:id="3" w:name="_GoBack"/>
      <w:bookmarkEnd w:id="3"/>
      <w:r w:rsidRPr="005D542B">
        <w:t xml:space="preserve">, </w:t>
      </w:r>
      <w:r w:rsidR="001835BE">
        <w:t>2022</w:t>
      </w:r>
      <w:r>
        <w:t xml:space="preserve">, the </w:t>
      </w:r>
      <w:r w:rsidR="00535A61">
        <w:t xml:space="preserve">parties </w:t>
      </w:r>
      <w:r>
        <w:t>filed a joint motion to admit evidence.</w:t>
      </w:r>
    </w:p>
    <w:p w14:paraId="23F65C5E" w14:textId="0F0A9A34" w:rsidR="001835BE" w:rsidRDefault="00EC36B0" w:rsidP="001835BE">
      <w:pPr>
        <w:pStyle w:val="FoFs"/>
        <w:rPr>
          <w:lang w:eastAsia="zh-TW"/>
        </w:rPr>
      </w:pPr>
      <w:r w:rsidRPr="004B3474">
        <w:t>In Order No. __ filed on _________, the ALJ admitted the following evidence into the</w:t>
      </w:r>
      <w:r w:rsidRPr="00FF76E9">
        <w:t xml:space="preserve"> record: </w:t>
      </w:r>
      <w:r w:rsidR="005D542B">
        <w:t xml:space="preserve"> </w:t>
      </w:r>
      <w:r>
        <w:t xml:space="preserve">(a) </w:t>
      </w:r>
      <w:r w:rsidR="009D6F2C">
        <w:t xml:space="preserve">the application, including confidential attachments, filed on September 30, 2021 and October 1, 2021; (b) CSWR Texas’s first supplement, including confidential attachments, filed on October 14, 2021 and October 15, 2021; (c) CSWR Texas’s third supplement and first errata, filed on November 11, 2021; (d) CSWR Texas’s supplemental Attachment G, including confidential attachments, filed on January 12, 2022 and January 13, 2022; (e) </w:t>
      </w:r>
      <w:r w:rsidR="00F04132">
        <w:t xml:space="preserve">CSWR Texas’s supplemental Attachment G, including confidential attachments, filed on January 27, 2022; (f) </w:t>
      </w:r>
      <w:r w:rsidR="009D6F2C">
        <w:t>CSWR Texas’s affidavit of notice to current customers, neighboring utilities, and affected parties, including confidential Exhibit B, filed on January 31, 2022; (</w:t>
      </w:r>
      <w:r w:rsidR="00F04132">
        <w:t>g</w:t>
      </w:r>
      <w:r w:rsidR="009D6F2C">
        <w:t xml:space="preserve">) Commission Staff’s recommendation on </w:t>
      </w:r>
      <w:r w:rsidR="009D6F2C">
        <w:lastRenderedPageBreak/>
        <w:t xml:space="preserve">sufficiency of notice, filed on February 10, 2022; and </w:t>
      </w:r>
      <w:r w:rsidR="00F04132">
        <w:t xml:space="preserve">(h) </w:t>
      </w:r>
      <w:r w:rsidR="009D6F2C">
        <w:t>Commission Staff’s recommendation on approval of sale, including confidential attachments, filed on April</w:t>
      </w:r>
      <w:r w:rsidR="00F04132">
        <w:t> </w:t>
      </w:r>
      <w:r w:rsidR="009D6F2C">
        <w:t>14, 2022.</w:t>
      </w:r>
      <w:bookmarkStart w:id="4" w:name="_Hlk56163440"/>
    </w:p>
    <w:p w14:paraId="6986A484" w14:textId="77777777" w:rsidR="001835BE" w:rsidRPr="004D239F" w:rsidRDefault="001835BE" w:rsidP="001835BE">
      <w:pPr>
        <w:pStyle w:val="FoFs"/>
        <w:numPr>
          <w:ilvl w:val="0"/>
          <w:numId w:val="0"/>
        </w:numPr>
        <w:rPr>
          <w:b/>
          <w:bCs/>
          <w:i/>
          <w:iCs/>
          <w:u w:val="single"/>
        </w:rPr>
      </w:pPr>
      <w:r w:rsidRPr="004D239F">
        <w:rPr>
          <w:b/>
          <w:bCs/>
          <w:i/>
          <w:iCs/>
          <w:u w:val="single"/>
        </w:rPr>
        <w:t>Cumulative Recommendation</w:t>
      </w:r>
    </w:p>
    <w:p w14:paraId="455D9DB7" w14:textId="6D6258DB" w:rsidR="005645CB" w:rsidRPr="001835BE" w:rsidRDefault="00BB4392" w:rsidP="001835BE">
      <w:pPr>
        <w:pStyle w:val="FoFs"/>
        <w:rPr>
          <w:lang w:eastAsia="zh-TW"/>
        </w:rPr>
      </w:pPr>
      <w:r w:rsidRPr="006F0078">
        <w:t xml:space="preserve">On </w:t>
      </w:r>
      <w:r w:rsidR="001835BE">
        <w:rPr>
          <w:lang w:eastAsia="zh-TW"/>
        </w:rPr>
        <w:t>April 14, 2022</w:t>
      </w:r>
      <w:r w:rsidRPr="006F0078">
        <w:t xml:space="preserve">, </w:t>
      </w:r>
      <w:r>
        <w:t xml:space="preserve">Commission </w:t>
      </w:r>
      <w:r w:rsidRPr="006F0078">
        <w:t xml:space="preserve">Staff </w:t>
      </w:r>
      <w:r>
        <w:t>fil</w:t>
      </w:r>
      <w:r w:rsidRPr="006F0078">
        <w:t xml:space="preserve">ed its </w:t>
      </w:r>
      <w:r>
        <w:t>r</w:t>
      </w:r>
      <w:r w:rsidRPr="006F0078">
        <w:t>ecommendation</w:t>
      </w:r>
      <w:r w:rsidR="00101449">
        <w:t xml:space="preserve"> </w:t>
      </w:r>
      <w:r w:rsidR="00101449" w:rsidRPr="00101449">
        <w:t>regarding the transaction in this docket recommending that CSWR</w:t>
      </w:r>
      <w:r w:rsidR="00972E28">
        <w:t xml:space="preserve"> </w:t>
      </w:r>
      <w:r w:rsidR="00101449" w:rsidRPr="00101449">
        <w:t xml:space="preserve">Texas has the financial, managerial, and technical capability to provide continuous and adequate service to all areas included in this docket and in </w:t>
      </w:r>
      <w:r w:rsidR="006B4C5D" w:rsidRPr="003D46EB">
        <w:t xml:space="preserve">Docket Nos. </w:t>
      </w:r>
      <w:r w:rsidR="00F0741A" w:rsidRPr="007E1D6F">
        <w:t xml:space="preserve">Docket Nos. </w:t>
      </w:r>
      <w:r w:rsidR="001835BE">
        <w:t>50251,</w:t>
      </w:r>
      <w:r w:rsidR="001835BE">
        <w:rPr>
          <w:rStyle w:val="FootnoteReference"/>
        </w:rPr>
        <w:footnoteReference w:id="1"/>
      </w:r>
      <w:r w:rsidR="001835BE">
        <w:t xml:space="preserve"> 50276,</w:t>
      </w:r>
      <w:r w:rsidR="001835BE">
        <w:rPr>
          <w:rStyle w:val="FootnoteReference"/>
        </w:rPr>
        <w:t xml:space="preserve"> </w:t>
      </w:r>
      <w:r w:rsidR="001835BE">
        <w:rPr>
          <w:rStyle w:val="FootnoteReference"/>
        </w:rPr>
        <w:footnoteReference w:id="2"/>
      </w:r>
      <w:r w:rsidR="001835BE">
        <w:t xml:space="preserve"> 50311,</w:t>
      </w:r>
      <w:r w:rsidR="001835BE">
        <w:rPr>
          <w:rStyle w:val="FootnoteReference"/>
        </w:rPr>
        <w:t xml:space="preserve"> </w:t>
      </w:r>
      <w:r w:rsidR="001835BE">
        <w:rPr>
          <w:rStyle w:val="FootnoteReference"/>
        </w:rPr>
        <w:footnoteReference w:id="3"/>
      </w:r>
      <w:r w:rsidR="001835BE">
        <w:t xml:space="preserve"> 50989,</w:t>
      </w:r>
      <w:r w:rsidR="001835BE">
        <w:rPr>
          <w:rStyle w:val="FootnoteReference"/>
        </w:rPr>
        <w:footnoteReference w:id="4"/>
      </w:r>
      <w:r w:rsidR="001835BE">
        <w:t xml:space="preserve"> 51026,</w:t>
      </w:r>
      <w:r w:rsidR="001835BE">
        <w:rPr>
          <w:rStyle w:val="FootnoteReference"/>
        </w:rPr>
        <w:footnoteReference w:id="5"/>
      </w:r>
      <w:r w:rsidR="001835BE">
        <w:t xml:space="preserve">  </w:t>
      </w:r>
      <w:r w:rsidR="001835BE">
        <w:lastRenderedPageBreak/>
        <w:t>51065,</w:t>
      </w:r>
      <w:r w:rsidR="001835BE">
        <w:rPr>
          <w:rStyle w:val="FootnoteReference"/>
        </w:rPr>
        <w:footnoteReference w:id="6"/>
      </w:r>
      <w:r w:rsidR="001835BE">
        <w:t xml:space="preserve"> 51118,</w:t>
      </w:r>
      <w:r w:rsidR="001835BE">
        <w:rPr>
          <w:rStyle w:val="FootnoteReference"/>
        </w:rPr>
        <w:footnoteReference w:id="7"/>
      </w:r>
      <w:r w:rsidR="001835BE">
        <w:t xml:space="preserve"> 51031,</w:t>
      </w:r>
      <w:r w:rsidR="001835BE">
        <w:rPr>
          <w:rStyle w:val="FootnoteReference"/>
        </w:rPr>
        <w:footnoteReference w:id="8"/>
      </w:r>
      <w:r w:rsidR="001835BE">
        <w:t xml:space="preserve"> 51047,</w:t>
      </w:r>
      <w:r w:rsidR="001835BE">
        <w:rPr>
          <w:rStyle w:val="FootnoteReference"/>
        </w:rPr>
        <w:footnoteReference w:id="9"/>
      </w:r>
      <w:r w:rsidR="001835BE">
        <w:t xml:space="preserve"> 51130,</w:t>
      </w:r>
      <w:r w:rsidR="001835BE">
        <w:rPr>
          <w:rStyle w:val="FootnoteReference"/>
        </w:rPr>
        <w:footnoteReference w:id="10"/>
      </w:r>
      <w:r w:rsidR="001835BE">
        <w:t xml:space="preserve"> 51146,</w:t>
      </w:r>
      <w:r w:rsidR="001835BE">
        <w:rPr>
          <w:rStyle w:val="FootnoteReference"/>
        </w:rPr>
        <w:footnoteReference w:id="11"/>
      </w:r>
      <w:r w:rsidR="001835BE">
        <w:t xml:space="preserve"> 51089,</w:t>
      </w:r>
      <w:r w:rsidR="001835BE">
        <w:rPr>
          <w:rStyle w:val="FootnoteReference"/>
        </w:rPr>
        <w:footnoteReference w:id="12"/>
      </w:r>
      <w:r w:rsidR="001835BE">
        <w:t xml:space="preserve"> 51003,</w:t>
      </w:r>
      <w:r w:rsidR="001835BE">
        <w:rPr>
          <w:rStyle w:val="FootnoteReference"/>
        </w:rPr>
        <w:footnoteReference w:id="13"/>
      </w:r>
      <w:r w:rsidR="001835BE">
        <w:t xml:space="preserve"> 51036,</w:t>
      </w:r>
      <w:r w:rsidR="001835BE">
        <w:rPr>
          <w:rStyle w:val="FootnoteReference"/>
        </w:rPr>
        <w:footnoteReference w:id="14"/>
      </w:r>
      <w:r w:rsidR="001835BE">
        <w:t xml:space="preserve"> 51222,</w:t>
      </w:r>
      <w:r w:rsidR="001835BE">
        <w:rPr>
          <w:rStyle w:val="FootnoteReference"/>
        </w:rPr>
        <w:footnoteReference w:id="15"/>
      </w:r>
      <w:r w:rsidR="001835BE">
        <w:t xml:space="preserve"> 51642,</w:t>
      </w:r>
      <w:r w:rsidR="001835BE">
        <w:rPr>
          <w:rStyle w:val="FootnoteReference"/>
        </w:rPr>
        <w:footnoteReference w:id="16"/>
      </w:r>
      <w:r w:rsidR="001835BE">
        <w:t xml:space="preserve"> </w:t>
      </w:r>
      <w:bookmarkStart w:id="5" w:name="_Hlk80275489"/>
      <w:r w:rsidR="001835BE">
        <w:t>51126,</w:t>
      </w:r>
      <w:r w:rsidR="001835BE">
        <w:rPr>
          <w:rStyle w:val="FootnoteReference"/>
        </w:rPr>
        <w:footnoteReference w:id="17"/>
      </w:r>
      <w:r w:rsidR="001835BE">
        <w:t xml:space="preserve"> 51544,</w:t>
      </w:r>
      <w:r w:rsidR="001835BE">
        <w:rPr>
          <w:rStyle w:val="FootnoteReference"/>
        </w:rPr>
        <w:footnoteReference w:id="18"/>
      </w:r>
      <w:r w:rsidR="001835BE">
        <w:t xml:space="preserve"> 51928,</w:t>
      </w:r>
      <w:r w:rsidR="001835BE">
        <w:rPr>
          <w:rStyle w:val="FootnoteReference"/>
        </w:rPr>
        <w:footnoteReference w:id="19"/>
      </w:r>
      <w:r w:rsidR="001835BE">
        <w:t xml:space="preserve"> 51940,</w:t>
      </w:r>
      <w:r w:rsidR="001835BE">
        <w:rPr>
          <w:rStyle w:val="FootnoteReference"/>
        </w:rPr>
        <w:footnoteReference w:id="20"/>
      </w:r>
      <w:r w:rsidR="001835BE">
        <w:t xml:space="preserve"> 51917,</w:t>
      </w:r>
      <w:r w:rsidR="001835BE">
        <w:rPr>
          <w:rStyle w:val="FootnoteReference"/>
        </w:rPr>
        <w:footnoteReference w:id="21"/>
      </w:r>
      <w:bookmarkEnd w:id="5"/>
      <w:r w:rsidR="001835BE">
        <w:t xml:space="preserve"> 50989,</w:t>
      </w:r>
      <w:r w:rsidR="001835BE">
        <w:rPr>
          <w:rStyle w:val="FootnoteReference"/>
        </w:rPr>
        <w:footnoteReference w:id="22"/>
      </w:r>
      <w:r w:rsidR="001835BE">
        <w:t xml:space="preserve"> 51981, </w:t>
      </w:r>
      <w:r w:rsidR="001835BE">
        <w:rPr>
          <w:rStyle w:val="FootnoteReference"/>
        </w:rPr>
        <w:footnoteReference w:id="23"/>
      </w:r>
      <w:r w:rsidR="001835BE">
        <w:t xml:space="preserve"> 52089,</w:t>
      </w:r>
      <w:r w:rsidR="001835BE">
        <w:rPr>
          <w:rStyle w:val="FootnoteReference"/>
        </w:rPr>
        <w:footnoteReference w:id="24"/>
      </w:r>
      <w:r w:rsidR="001835BE">
        <w:t xml:space="preserve"> 52099,</w:t>
      </w:r>
      <w:r w:rsidR="001835BE">
        <w:rPr>
          <w:rStyle w:val="FootnoteReference"/>
        </w:rPr>
        <w:footnoteReference w:id="25"/>
      </w:r>
      <w:r w:rsidR="001835BE">
        <w:t xml:space="preserve"> 52410,</w:t>
      </w:r>
      <w:r w:rsidR="001835BE">
        <w:rPr>
          <w:rStyle w:val="FootnoteReference"/>
        </w:rPr>
        <w:footnoteReference w:id="26"/>
      </w:r>
      <w:r w:rsidR="001835BE">
        <w:t xml:space="preserve"> 52700,</w:t>
      </w:r>
      <w:r w:rsidR="001835BE">
        <w:rPr>
          <w:rStyle w:val="FootnoteReference"/>
        </w:rPr>
        <w:footnoteReference w:id="27"/>
      </w:r>
      <w:r w:rsidR="001835BE">
        <w:t xml:space="preserve"> 52702.</w:t>
      </w:r>
      <w:r w:rsidR="001835BE">
        <w:rPr>
          <w:rStyle w:val="FootnoteReference"/>
        </w:rPr>
        <w:footnoteReference w:id="28"/>
      </w:r>
      <w:r w:rsidR="001835BE">
        <w:t xml:space="preserve"> </w:t>
      </w:r>
      <w:r w:rsidR="0000594F">
        <w:t>52803</w:t>
      </w:r>
      <w:r w:rsidR="001835BE">
        <w:t>,</w:t>
      </w:r>
      <w:r w:rsidR="0000594F">
        <w:rPr>
          <w:rStyle w:val="FootnoteReference"/>
        </w:rPr>
        <w:footnoteReference w:id="29"/>
      </w:r>
      <w:r w:rsidR="001835BE">
        <w:t xml:space="preserve"> and 52879.</w:t>
      </w:r>
      <w:r w:rsidR="001835BE">
        <w:rPr>
          <w:rStyle w:val="FootnoteReference"/>
        </w:rPr>
        <w:footnoteReference w:id="30"/>
      </w:r>
    </w:p>
    <w:bookmarkEnd w:id="4"/>
    <w:p w14:paraId="71527407" w14:textId="082533F2" w:rsidR="005C7E36" w:rsidRPr="003E1927" w:rsidRDefault="00156A3C" w:rsidP="00EB03F6">
      <w:pPr>
        <w:pStyle w:val="FoFs"/>
        <w:numPr>
          <w:ilvl w:val="0"/>
          <w:numId w:val="0"/>
        </w:numPr>
        <w:rPr>
          <w:b/>
          <w:bCs/>
          <w:i/>
          <w:iCs/>
          <w:u w:val="single"/>
        </w:rPr>
      </w:pPr>
      <w:r w:rsidRPr="003E1927">
        <w:rPr>
          <w:b/>
          <w:bCs/>
          <w:i/>
          <w:iCs/>
          <w:u w:val="single"/>
        </w:rPr>
        <w:lastRenderedPageBreak/>
        <w:t>System Compliance</w:t>
      </w:r>
      <w:r w:rsidR="005C7E36" w:rsidRPr="003E1927">
        <w:rPr>
          <w:b/>
          <w:bCs/>
          <w:i/>
          <w:iCs/>
          <w:u w:val="single"/>
        </w:rPr>
        <w:t xml:space="preserve"> </w:t>
      </w:r>
    </w:p>
    <w:p w14:paraId="59047591" w14:textId="1B531CB1" w:rsidR="00D858AD" w:rsidRPr="002C1F22" w:rsidRDefault="00E507F9" w:rsidP="00D858AD">
      <w:pPr>
        <w:pStyle w:val="FoFs"/>
      </w:pPr>
      <w:r>
        <w:rPr>
          <w:lang w:eastAsia="zh-TW"/>
        </w:rPr>
        <w:t>Tri-County Point</w:t>
      </w:r>
      <w:r w:rsidR="000B511F">
        <w:rPr>
          <w:lang w:eastAsia="zh-TW"/>
        </w:rPr>
        <w:t>’s</w:t>
      </w:r>
      <w:r w:rsidR="00D858AD" w:rsidRPr="008771BD">
        <w:t xml:space="preserve"> </w:t>
      </w:r>
      <w:r w:rsidR="00D858AD" w:rsidRPr="002C1F22">
        <w:t>public</w:t>
      </w:r>
      <w:r w:rsidR="00D858AD" w:rsidRPr="008771BD">
        <w:t xml:space="preserve"> water </w:t>
      </w:r>
      <w:r w:rsidR="00D858AD" w:rsidRPr="002C1F22">
        <w:t>system</w:t>
      </w:r>
      <w:r w:rsidR="00D858AD" w:rsidRPr="008771BD">
        <w:t xml:space="preserve"> number</w:t>
      </w:r>
      <w:r w:rsidR="00623189">
        <w:t xml:space="preserve">s 1200027, 1200028 and 1200029 </w:t>
      </w:r>
      <w:r w:rsidR="00623189" w:rsidRPr="00623189">
        <w:t>has violations listed in the TCEQ database.</w:t>
      </w:r>
    </w:p>
    <w:p w14:paraId="02036FFB" w14:textId="34BBFDA4" w:rsidR="00623189" w:rsidRPr="00623189" w:rsidRDefault="00623189" w:rsidP="00623189">
      <w:pPr>
        <w:pStyle w:val="FoFs"/>
        <w:rPr>
          <w:bCs/>
        </w:rPr>
      </w:pPr>
      <w:r w:rsidRPr="00623189">
        <w:rPr>
          <w:bCs/>
        </w:rPr>
        <w:t xml:space="preserve">Tri-County </w:t>
      </w:r>
      <w:r>
        <w:rPr>
          <w:bCs/>
        </w:rPr>
        <w:t xml:space="preserve">Point’s sewer system operated under </w:t>
      </w:r>
      <w:r w:rsidRPr="00623189">
        <w:rPr>
          <w:bCs/>
        </w:rPr>
        <w:t>Wastewater Discharge Permit No. WQ0015399001</w:t>
      </w:r>
      <w:r>
        <w:rPr>
          <w:bCs/>
        </w:rPr>
        <w:t xml:space="preserve"> </w:t>
      </w:r>
      <w:r w:rsidRPr="00623189">
        <w:rPr>
          <w:bCs/>
        </w:rPr>
        <w:t>has self-reported violations listed in the TCEQ database.</w:t>
      </w:r>
    </w:p>
    <w:p w14:paraId="41FF661C" w14:textId="243B5661" w:rsidR="00DC7A34" w:rsidRPr="00623189" w:rsidRDefault="00DA7822" w:rsidP="00EB03F6">
      <w:pPr>
        <w:pStyle w:val="FoFs"/>
      </w:pPr>
      <w:r w:rsidRPr="00623189">
        <w:t>CSWR Texas</w:t>
      </w:r>
      <w:r w:rsidR="00193035" w:rsidRPr="00623189">
        <w:t xml:space="preserve"> has agreed to work with the TCEQ to address any outstanding compliance issues upon consummation of the transaction.</w:t>
      </w:r>
    </w:p>
    <w:p w14:paraId="361A4E3D" w14:textId="06254EBC" w:rsidR="00DC7A34" w:rsidRPr="00967C41" w:rsidRDefault="00DC7A34" w:rsidP="00EB03F6">
      <w:pPr>
        <w:pStyle w:val="FoFs"/>
      </w:pPr>
      <w:r>
        <w:t xml:space="preserve">CSWR Texas demonstrated a compliance history that is adequate for approval of the sale to proceed. </w:t>
      </w:r>
    </w:p>
    <w:p w14:paraId="68A20035" w14:textId="164678FF" w:rsidR="005E7C9C" w:rsidRPr="005E7C9C" w:rsidRDefault="005E7C9C" w:rsidP="00845874">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w:t>
      </w:r>
    </w:p>
    <w:p w14:paraId="43E67D07" w14:textId="150FF58C" w:rsidR="00C93632" w:rsidRDefault="00D858AD" w:rsidP="00EB03F6">
      <w:pPr>
        <w:pStyle w:val="FoFs"/>
      </w:pPr>
      <w:r w:rsidRPr="008771BD">
        <w:lastRenderedPageBreak/>
        <w:t xml:space="preserve">There </w:t>
      </w:r>
      <w:r w:rsidRPr="002C1F22">
        <w:t>are</w:t>
      </w:r>
      <w:r w:rsidRPr="008771BD">
        <w:t xml:space="preserve"> currently</w:t>
      </w:r>
      <w:r w:rsidR="00D14999">
        <w:t xml:space="preserve"> </w:t>
      </w:r>
      <w:r w:rsidR="00E507F9">
        <w:t>476</w:t>
      </w:r>
      <w:r w:rsidRPr="008771BD">
        <w:t xml:space="preserve"> connections </w:t>
      </w:r>
      <w:r w:rsidRPr="002C1F22">
        <w:t>in</w:t>
      </w:r>
      <w:r w:rsidRPr="008771BD">
        <w:t xml:space="preserve"> </w:t>
      </w:r>
      <w:r w:rsidRPr="002C1F22">
        <w:t>the</w:t>
      </w:r>
      <w:r w:rsidRPr="008771BD">
        <w:t xml:space="preserve"> </w:t>
      </w:r>
      <w:r w:rsidR="00E507F9">
        <w:t>702</w:t>
      </w:r>
      <w:r w:rsidRPr="008771BD">
        <w:t xml:space="preserve">-acre requested area that is being served </w:t>
      </w:r>
      <w:r w:rsidRPr="002C1F22">
        <w:t>by</w:t>
      </w:r>
      <w:r w:rsidRPr="008771BD">
        <w:t xml:space="preserve"> </w:t>
      </w:r>
      <w:r w:rsidR="00E507F9">
        <w:rPr>
          <w:lang w:eastAsia="zh-TW"/>
        </w:rPr>
        <w:t>Tri-County Point</w:t>
      </w:r>
      <w:r w:rsidR="00D14999">
        <w:rPr>
          <w:lang w:eastAsia="zh-TW"/>
        </w:rPr>
        <w:t xml:space="preserve"> </w:t>
      </w:r>
      <w:r w:rsidRPr="002C1F22">
        <w:t>through</w:t>
      </w:r>
      <w:r w:rsidRPr="008771BD">
        <w:t xml:space="preserve"> </w:t>
      </w:r>
      <w:r w:rsidRPr="002C1F22">
        <w:t>public</w:t>
      </w:r>
      <w:r w:rsidRPr="008771BD">
        <w:t xml:space="preserve"> water system number </w:t>
      </w:r>
      <w:r w:rsidR="00623189">
        <w:t>1200027, 1200028 and 1200029</w:t>
      </w:r>
      <w:r w:rsidRPr="002C1F22">
        <w:t>, and such service has been continuous and adequate</w:t>
      </w:r>
      <w:r w:rsidRPr="008771BD">
        <w:t>.</w:t>
      </w:r>
    </w:p>
    <w:p w14:paraId="7240B4AA" w14:textId="18EDC6FF" w:rsidR="00623189" w:rsidRDefault="00623189" w:rsidP="00623189">
      <w:pPr>
        <w:pStyle w:val="FoFs"/>
      </w:pPr>
      <w:r w:rsidRPr="008771BD">
        <w:t xml:space="preserve">There </w:t>
      </w:r>
      <w:r w:rsidRPr="002C1F22">
        <w:t>are</w:t>
      </w:r>
      <w:r w:rsidRPr="008771BD">
        <w:t xml:space="preserve"> currently</w:t>
      </w:r>
      <w:r>
        <w:t xml:space="preserve"> 447</w:t>
      </w:r>
      <w:r w:rsidRPr="008771BD">
        <w:t xml:space="preserve"> connections </w:t>
      </w:r>
      <w:r w:rsidRPr="002C1F22">
        <w:t>in</w:t>
      </w:r>
      <w:r w:rsidRPr="008771BD">
        <w:t xml:space="preserve"> </w:t>
      </w:r>
      <w:r w:rsidRPr="002C1F22">
        <w:t>the</w:t>
      </w:r>
      <w:r w:rsidRPr="008771BD">
        <w:t xml:space="preserve"> </w:t>
      </w:r>
      <w:r>
        <w:t>1,814</w:t>
      </w:r>
      <w:r w:rsidRPr="008771BD">
        <w:t xml:space="preserve">-acre requested area that is being served </w:t>
      </w:r>
      <w:r w:rsidRPr="002C1F22">
        <w:t>by</w:t>
      </w:r>
      <w:r w:rsidRPr="008771BD">
        <w:t xml:space="preserve"> </w:t>
      </w:r>
      <w:r>
        <w:rPr>
          <w:lang w:eastAsia="zh-TW"/>
        </w:rPr>
        <w:t xml:space="preserve">Tri-County Point </w:t>
      </w:r>
      <w:r w:rsidRPr="002C1F22">
        <w:t>through</w:t>
      </w:r>
      <w:r w:rsidRPr="008771BD">
        <w:t xml:space="preserve"> </w:t>
      </w:r>
      <w:r>
        <w:t xml:space="preserve">its </w:t>
      </w:r>
      <w:r w:rsidR="00797F35">
        <w:t xml:space="preserve">WWDP </w:t>
      </w:r>
      <w:r w:rsidRPr="00623189">
        <w:rPr>
          <w:bCs/>
        </w:rPr>
        <w:t>Permit No. WQ0015399001</w:t>
      </w:r>
      <w:r w:rsidRPr="002C1F22">
        <w:t>, and such service has been continuous and adequate</w:t>
      </w:r>
      <w:r w:rsidRPr="008771BD">
        <w:t>.</w:t>
      </w:r>
    </w:p>
    <w:p w14:paraId="4FC890DF" w14:textId="6AB36749" w:rsidR="009375CD" w:rsidRPr="009375CD" w:rsidRDefault="00E507F9" w:rsidP="00EB03F6">
      <w:pPr>
        <w:pStyle w:val="FoFs"/>
      </w:pPr>
      <w:r>
        <w:rPr>
          <w:lang w:eastAsia="zh-TW"/>
        </w:rPr>
        <w:t>Tri-County Point</w:t>
      </w:r>
      <w:r w:rsidR="00845874" w:rsidRPr="00DF32A5">
        <w:t xml:space="preserve"> has several violations listed in the TCEQ database, which means the service currently provided to the requested area is inadequate.</w:t>
      </w:r>
      <w:r w:rsidR="009375CD" w:rsidRPr="00DF32A5">
        <w:t xml:space="preserve">  CSWR Texas stated </w:t>
      </w:r>
      <w:r w:rsidR="005D542B" w:rsidRPr="00DF32A5">
        <w:t>that it</w:t>
      </w:r>
      <w:r w:rsidR="009375CD" w:rsidRPr="00DF32A5">
        <w:t xml:space="preserve"> intend</w:t>
      </w:r>
      <w:r w:rsidR="005D542B" w:rsidRPr="00DF32A5">
        <w:t>s</w:t>
      </w:r>
      <w:r w:rsidR="009375CD" w:rsidRPr="00DF32A5">
        <w:t xml:space="preserve"> to invest the capital required to make the upgrades, renovations, and repairs necessary to bring the water system into compliance with TCEQ regulations and to ensure customers receive safe and reliable service</w:t>
      </w:r>
      <w:r w:rsidR="006A5E98" w:rsidRPr="00DF32A5">
        <w:t>.</w:t>
      </w:r>
    </w:p>
    <w:p w14:paraId="547A10A7" w14:textId="289C9D50" w:rsidR="00804464" w:rsidRPr="005E7C9C" w:rsidRDefault="00907A4E" w:rsidP="00F05FF8">
      <w:pPr>
        <w:pStyle w:val="BodyText"/>
        <w:tabs>
          <w:tab w:val="clear" w:pos="720"/>
        </w:tabs>
        <w:spacing w:before="120" w:after="240" w:line="240" w:lineRule="auto"/>
        <w:ind w:right="130"/>
        <w:rPr>
          <w:b/>
          <w:bCs/>
          <w:i/>
          <w:iCs/>
          <w:snapToGrid w:val="0"/>
          <w:u w:val="single"/>
          <w:lang w:eastAsia="zh-TW"/>
        </w:rPr>
      </w:pPr>
      <w:bookmarkStart w:id="6" w:name="_Hlk45790178"/>
      <w:r>
        <w:rPr>
          <w:b/>
          <w:bCs/>
          <w:i/>
          <w:iCs/>
          <w:snapToGrid w:val="0"/>
          <w:u w:val="single"/>
          <w:lang w:eastAsia="zh-TW"/>
        </w:rPr>
        <w:t>Need for Additional Service</w:t>
      </w:r>
    </w:p>
    <w:p w14:paraId="75013FF3" w14:textId="1A2FD569" w:rsidR="00804464" w:rsidRPr="00804464" w:rsidRDefault="00804464" w:rsidP="00EB03F6">
      <w:pPr>
        <w:pStyle w:val="FoFs"/>
      </w:pPr>
      <w:r w:rsidRPr="00804464">
        <w:t xml:space="preserve">There </w:t>
      </w:r>
      <w:r w:rsidR="00C119A4">
        <w:t xml:space="preserve">is a </w:t>
      </w:r>
      <w:r w:rsidR="00C3455D">
        <w:t xml:space="preserve">continuing </w:t>
      </w:r>
      <w:r w:rsidR="00C119A4">
        <w:t xml:space="preserve">need for service because </w:t>
      </w:r>
      <w:r w:rsidR="00E507F9">
        <w:rPr>
          <w:lang w:eastAsia="zh-TW"/>
        </w:rPr>
        <w:t>Tri-County Point</w:t>
      </w:r>
      <w:r w:rsidR="00C119A4">
        <w:t xml:space="preserve"> is currently serving </w:t>
      </w:r>
      <w:r w:rsidR="00E507F9">
        <w:t>476</w:t>
      </w:r>
      <w:r w:rsidR="002716F7">
        <w:t xml:space="preserve"> </w:t>
      </w:r>
      <w:r w:rsidR="00623189">
        <w:t xml:space="preserve">water </w:t>
      </w:r>
      <w:r w:rsidR="005D542B">
        <w:t>connections</w:t>
      </w:r>
      <w:r w:rsidR="00F405AC">
        <w:t xml:space="preserve"> </w:t>
      </w:r>
      <w:r w:rsidR="00623189">
        <w:t xml:space="preserve">and 447 sewer connections </w:t>
      </w:r>
      <w:r w:rsidR="00C3455D">
        <w:t>in the requested area</w:t>
      </w:r>
      <w:r w:rsidR="00C119A4">
        <w:t>.</w:t>
      </w:r>
    </w:p>
    <w:p w14:paraId="2506AEBB" w14:textId="32699AD3" w:rsidR="005C2618" w:rsidRPr="00292B86" w:rsidRDefault="007C7A34" w:rsidP="007C7A34">
      <w:pPr>
        <w:pStyle w:val="FoFs"/>
      </w:pPr>
      <w:r>
        <w:t>This is an application to transfer only existing facilities, customers, and service area.</w:t>
      </w:r>
      <w:r w:rsidRPr="008771BD">
        <w:t xml:space="preserve"> </w:t>
      </w:r>
      <w:r>
        <w:t xml:space="preserve"> </w:t>
      </w:r>
      <w:r w:rsidRPr="008771BD">
        <w:t xml:space="preserve">There have been </w:t>
      </w:r>
      <w:r w:rsidRPr="002C1F22">
        <w:t>no</w:t>
      </w:r>
      <w:r w:rsidRPr="008771BD">
        <w:t xml:space="preserve"> </w:t>
      </w:r>
      <w:r w:rsidRPr="002C1F22">
        <w:t>specific</w:t>
      </w:r>
      <w:r w:rsidRPr="008771BD">
        <w:t xml:space="preserve"> requests for additional service within </w:t>
      </w:r>
      <w:r w:rsidRPr="002C1F22">
        <w:t>the</w:t>
      </w:r>
      <w:r w:rsidRPr="008771BD">
        <w:t xml:space="preserve"> requested area</w:t>
      </w:r>
      <w:r w:rsidR="00623189">
        <w:t>s</w:t>
      </w:r>
      <w:r w:rsidRPr="008771BD">
        <w:t>.</w:t>
      </w:r>
    </w:p>
    <w:p w14:paraId="6D419BB0" w14:textId="1B4BD544" w:rsidR="002E4FA8" w:rsidRPr="005E7C9C" w:rsidRDefault="002E4FA8" w:rsidP="00F05FF8">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w:t>
      </w:r>
    </w:p>
    <w:p w14:paraId="19D7BA2A" w14:textId="60614FBC" w:rsidR="00585DEF" w:rsidRPr="002C1F22" w:rsidRDefault="00585DEF" w:rsidP="00585DEF">
      <w:pPr>
        <w:pStyle w:val="FoFs"/>
      </w:pPr>
      <w:r w:rsidRPr="008771BD">
        <w:t xml:space="preserve">Approving </w:t>
      </w:r>
      <w:r w:rsidRPr="002C1F22">
        <w:t>the</w:t>
      </w:r>
      <w:r w:rsidRPr="008771BD">
        <w:t xml:space="preserve"> sale and transfer </w:t>
      </w:r>
      <w:r w:rsidRPr="002C1F22">
        <w:t>to</w:t>
      </w:r>
      <w:r w:rsidRPr="008771BD">
        <w:t xml:space="preserve"> proceed and </w:t>
      </w:r>
      <w:r w:rsidRPr="002C1F22">
        <w:t>granting</w:t>
      </w:r>
      <w:r w:rsidRPr="008771BD">
        <w:t xml:space="preserve"> </w:t>
      </w:r>
      <w:r w:rsidRPr="002C1F22">
        <w:t>the</w:t>
      </w:r>
      <w:r w:rsidRPr="008771BD">
        <w:t xml:space="preserve"> </w:t>
      </w:r>
      <w:r w:rsidRPr="002C1F22">
        <w:t>CCN</w:t>
      </w:r>
      <w:r w:rsidRPr="008771BD">
        <w:t xml:space="preserve"> amendment will obligate CSWR Texas </w:t>
      </w:r>
      <w:r w:rsidRPr="002C1F22">
        <w:t>to</w:t>
      </w:r>
      <w:r w:rsidRPr="008771BD">
        <w:t xml:space="preserve"> provide </w:t>
      </w:r>
      <w:r w:rsidR="003F6F56">
        <w:t>continuous and adequate</w:t>
      </w:r>
      <w:r w:rsidR="003F6F56" w:rsidRPr="008771BD">
        <w:t xml:space="preserve"> </w:t>
      </w:r>
      <w:r w:rsidRPr="008771BD">
        <w:t xml:space="preserve">water </w:t>
      </w:r>
      <w:r w:rsidR="00797F35">
        <w:t xml:space="preserve">and sewer </w:t>
      </w:r>
      <w:r w:rsidRPr="008771BD">
        <w:t xml:space="preserve">service </w:t>
      </w:r>
      <w:r w:rsidRPr="002C1F22">
        <w:t>to</w:t>
      </w:r>
      <w:r w:rsidRPr="008771BD">
        <w:t xml:space="preserve"> current and future customers </w:t>
      </w:r>
      <w:r w:rsidRPr="002C1F22">
        <w:t>in</w:t>
      </w:r>
      <w:r w:rsidRPr="008771BD">
        <w:t xml:space="preserve"> </w:t>
      </w:r>
      <w:r w:rsidRPr="002C1F22">
        <w:t>the</w:t>
      </w:r>
      <w:r w:rsidRPr="008771BD">
        <w:t xml:space="preserve"> requested</w:t>
      </w:r>
      <w:r w:rsidRPr="002C1F22">
        <w:t xml:space="preserve"> </w:t>
      </w:r>
      <w:r w:rsidRPr="008771BD">
        <w:t>area</w:t>
      </w:r>
      <w:r w:rsidR="00797F35">
        <w:t>s</w:t>
      </w:r>
      <w:r w:rsidRPr="008771BD">
        <w:t>.</w:t>
      </w:r>
    </w:p>
    <w:p w14:paraId="040DA4AB" w14:textId="77777777" w:rsidR="00585DEF" w:rsidRPr="002C1F22" w:rsidRDefault="00585DEF" w:rsidP="00585DEF">
      <w:pPr>
        <w:pStyle w:val="FoFs"/>
      </w:pPr>
      <w:r w:rsidRPr="008771BD">
        <w:t xml:space="preserve">Because </w:t>
      </w:r>
      <w:r w:rsidRPr="002C1F22">
        <w:t>this</w:t>
      </w:r>
      <w:r w:rsidRPr="008771BD">
        <w:t xml:space="preserve"> application is </w:t>
      </w:r>
      <w:r w:rsidRPr="002C1F22">
        <w:t>to</w:t>
      </w:r>
      <w:r w:rsidRPr="008771BD">
        <w:t xml:space="preserve"> transfer </w:t>
      </w:r>
      <w:r w:rsidRPr="002C1F22">
        <w:t>only</w:t>
      </w:r>
      <w:r w:rsidRPr="008771BD">
        <w:t xml:space="preserve"> existing facilities, customers, and service area, there will</w:t>
      </w:r>
      <w:r w:rsidRPr="002C1F22">
        <w:t xml:space="preserve"> be</w:t>
      </w:r>
      <w:r w:rsidRPr="008771BD">
        <w:t xml:space="preserve"> </w:t>
      </w:r>
      <w:r w:rsidRPr="002C1F22">
        <w:t xml:space="preserve">no </w:t>
      </w:r>
      <w:r w:rsidRPr="008771BD">
        <w:t>effect</w:t>
      </w:r>
      <w:r w:rsidRPr="002C1F22">
        <w:t xml:space="preserve"> on </w:t>
      </w:r>
      <w:r w:rsidRPr="008771BD">
        <w:t>any</w:t>
      </w:r>
      <w:r w:rsidRPr="002C1F22">
        <w:t xml:space="preserve"> </w:t>
      </w:r>
      <w:r w:rsidRPr="008771BD">
        <w:t>other retail</w:t>
      </w:r>
      <w:r w:rsidRPr="002C1F22">
        <w:t xml:space="preserve"> public</w:t>
      </w:r>
      <w:r w:rsidRPr="008771BD">
        <w:t xml:space="preserve"> </w:t>
      </w:r>
      <w:r w:rsidRPr="002C1F22">
        <w:t xml:space="preserve">utility </w:t>
      </w:r>
      <w:r w:rsidRPr="008771BD">
        <w:t>servicing</w:t>
      </w:r>
      <w:r w:rsidRPr="002C1F22">
        <w:t xml:space="preserve"> the</w:t>
      </w:r>
      <w:r w:rsidRPr="008771BD">
        <w:t xml:space="preserve"> proximate area.</w:t>
      </w:r>
    </w:p>
    <w:p w14:paraId="1A72EB92" w14:textId="35FCCFFC" w:rsidR="00585DEF" w:rsidRPr="002C1F22" w:rsidRDefault="00585DEF" w:rsidP="00585DEF">
      <w:pPr>
        <w:pStyle w:val="FoFs"/>
      </w:pPr>
      <w:r w:rsidRPr="008771BD">
        <w:t>There will</w:t>
      </w:r>
      <w:r w:rsidRPr="002C1F22">
        <w:t xml:space="preserve"> be</w:t>
      </w:r>
      <w:r w:rsidRPr="008771BD">
        <w:t xml:space="preserve"> </w:t>
      </w:r>
      <w:r w:rsidRPr="002C1F22">
        <w:t>no</w:t>
      </w:r>
      <w:r w:rsidRPr="008771BD">
        <w:t xml:space="preserve"> effect</w:t>
      </w:r>
      <w:r w:rsidRPr="002C1F22">
        <w:t xml:space="preserve"> </w:t>
      </w:r>
      <w:r w:rsidRPr="008771BD">
        <w:t>on</w:t>
      </w:r>
      <w:r w:rsidRPr="002C1F22">
        <w:t xml:space="preserve"> </w:t>
      </w:r>
      <w:r w:rsidRPr="008771BD">
        <w:t>landowners</w:t>
      </w:r>
      <w:r w:rsidRPr="002C1F22">
        <w:t xml:space="preserve"> </w:t>
      </w:r>
      <w:r w:rsidRPr="008771BD">
        <w:t>as</w:t>
      </w:r>
      <w:r w:rsidRPr="002C1F22">
        <w:t xml:space="preserve"> the</w:t>
      </w:r>
      <w:r w:rsidRPr="008771BD">
        <w:t xml:space="preserve"> area </w:t>
      </w:r>
      <w:r w:rsidR="00402419">
        <w:t>is</w:t>
      </w:r>
      <w:r w:rsidRPr="008771BD">
        <w:t xml:space="preserve"> currently</w:t>
      </w:r>
      <w:r w:rsidRPr="002C1F22">
        <w:t xml:space="preserve"> </w:t>
      </w:r>
      <w:r w:rsidRPr="008771BD">
        <w:t>certificated.</w:t>
      </w:r>
    </w:p>
    <w:p w14:paraId="71189665" w14:textId="779CD93C" w:rsidR="002525A7" w:rsidRPr="002525A7" w:rsidRDefault="00585DEF" w:rsidP="00585DEF">
      <w:pPr>
        <w:pStyle w:val="FoFs"/>
      </w:pPr>
      <w:r w:rsidRPr="008771BD">
        <w:t xml:space="preserve">CSWR Texas will adopt </w:t>
      </w:r>
      <w:r w:rsidR="00E507F9">
        <w:rPr>
          <w:lang w:eastAsia="zh-TW"/>
        </w:rPr>
        <w:t>Tri-County Point</w:t>
      </w:r>
      <w:r w:rsidRPr="008771BD">
        <w:t>’</w:t>
      </w:r>
      <w:r w:rsidR="002716F7">
        <w:t>s</w:t>
      </w:r>
      <w:r w:rsidRPr="008771BD">
        <w:t xml:space="preserve"> current rates </w:t>
      </w:r>
      <w:r w:rsidRPr="002C1F22">
        <w:t>upon</w:t>
      </w:r>
      <w:r w:rsidRPr="008771BD">
        <w:t xml:space="preserve"> </w:t>
      </w:r>
      <w:r w:rsidRPr="002C1F22">
        <w:t>the</w:t>
      </w:r>
      <w:r w:rsidRPr="008771BD">
        <w:t xml:space="preserve"> consummation </w:t>
      </w:r>
      <w:r w:rsidRPr="002C1F22">
        <w:t>of</w:t>
      </w:r>
      <w:r w:rsidRPr="008771BD">
        <w:t xml:space="preserve"> the transaction.</w:t>
      </w:r>
      <w:r w:rsidR="002525A7">
        <w:t xml:space="preserve"> </w:t>
      </w:r>
    </w:p>
    <w:bookmarkEnd w:id="6"/>
    <w:p w14:paraId="7AB52E59" w14:textId="474144F4" w:rsidR="008F7A08" w:rsidRPr="00EE3FB0" w:rsidRDefault="0079520F" w:rsidP="00BB51DC">
      <w:pPr>
        <w:pStyle w:val="BodyText"/>
        <w:tabs>
          <w:tab w:val="clear" w:pos="720"/>
        </w:tabs>
        <w:spacing w:before="120" w:after="240" w:line="240" w:lineRule="auto"/>
        <w:ind w:right="130"/>
      </w:pPr>
      <w:r>
        <w:rPr>
          <w:b/>
          <w:bCs/>
          <w:i/>
          <w:iCs/>
          <w:snapToGrid w:val="0"/>
          <w:u w:val="single"/>
          <w:lang w:eastAsia="zh-TW"/>
        </w:rPr>
        <w:t>Ability to Serve: Managerial and Technical</w:t>
      </w:r>
    </w:p>
    <w:p w14:paraId="0C35126B" w14:textId="6205C539" w:rsidR="001661C8" w:rsidRPr="00D13CAC" w:rsidRDefault="00797F35" w:rsidP="001661C8">
      <w:pPr>
        <w:pStyle w:val="FoFs"/>
        <w:rPr>
          <w:snapToGrid/>
        </w:rPr>
      </w:pPr>
      <w:r w:rsidRPr="00797F35">
        <w:t>CSWR</w:t>
      </w:r>
      <w:r>
        <w:t xml:space="preserve"> </w:t>
      </w:r>
      <w:r w:rsidRPr="00797F35">
        <w:t xml:space="preserve">Texas has the ability to provide adequate service in the requested area. CSWR-Texas has purchased several TCEQ approved public water systems and wastewater </w:t>
      </w:r>
      <w:r w:rsidRPr="00797F35">
        <w:lastRenderedPageBreak/>
        <w:t>treatment plants. The Commission's complaint records, which date back to 2017, show 12 complaints against CSWR-Texas.</w:t>
      </w:r>
      <w:r w:rsidR="001661C8">
        <w:rPr>
          <w:lang w:eastAsia="zh-TW"/>
        </w:rPr>
        <w:t xml:space="preserve"> </w:t>
      </w:r>
    </w:p>
    <w:p w14:paraId="2D851987" w14:textId="550781E8" w:rsidR="00797F35" w:rsidRDefault="00797F35" w:rsidP="00EB03F6">
      <w:pPr>
        <w:pStyle w:val="FoFs"/>
      </w:pPr>
      <w:r>
        <w:t>CSWR Texas</w:t>
      </w:r>
      <w:r w:rsidRPr="00797F35">
        <w:t xml:space="preserve"> stated its intent to invest the capital required to make the upgrades, renovations, and repairs necessary to bring the water systems into compliance with TCEQ regulations and to ensure customers receive safe and reliable service. The needed improvements will begin when the systems are officially transferred to </w:t>
      </w:r>
      <w:r>
        <w:t>CSWR Texas</w:t>
      </w:r>
      <w:r w:rsidRPr="00797F35">
        <w:t>. Once the water</w:t>
      </w:r>
      <w:r>
        <w:t xml:space="preserve"> and sewer</w:t>
      </w:r>
      <w:r w:rsidRPr="00797F35">
        <w:t xml:space="preserve"> systems are compliant with TCEQ regulations, the service provided to the requested area will be adequate.</w:t>
      </w:r>
    </w:p>
    <w:p w14:paraId="69DBD366" w14:textId="1419DCE5" w:rsidR="009B313E" w:rsidRDefault="009B313E" w:rsidP="00EB03F6">
      <w:pPr>
        <w:pStyle w:val="FoFs"/>
      </w:pPr>
      <w:r>
        <w:t xml:space="preserve">CSWR Texas employs </w:t>
      </w:r>
      <w:r w:rsidR="00393677">
        <w:t xml:space="preserve">or contracts with </w:t>
      </w:r>
      <w:r>
        <w:t xml:space="preserve">TCEQ-licensed water operators who will operate the water </w:t>
      </w:r>
      <w:r w:rsidR="00797F35">
        <w:t xml:space="preserve">and sewer </w:t>
      </w:r>
      <w:r>
        <w:t>system</w:t>
      </w:r>
      <w:r w:rsidR="00797F35">
        <w:t>s</w:t>
      </w:r>
      <w:r>
        <w:t>.</w:t>
      </w:r>
    </w:p>
    <w:p w14:paraId="5EAC5B1E" w14:textId="77777777" w:rsidR="001661C8" w:rsidRDefault="001661C8" w:rsidP="001661C8">
      <w:pPr>
        <w:pStyle w:val="FoFs"/>
      </w:pPr>
      <w:r>
        <w:t>No additional construction is necessary for CSWR Texas to provide service to the requested areas.</w:t>
      </w:r>
    </w:p>
    <w:p w14:paraId="4210247D" w14:textId="73630A45" w:rsidR="00266AA6" w:rsidRDefault="004D5960" w:rsidP="00EB03F6">
      <w:pPr>
        <w:pStyle w:val="FoFs"/>
      </w:pPr>
      <w:r>
        <w:t xml:space="preserve">CSWR Texas has the technical and managerial capability to </w:t>
      </w:r>
      <w:r w:rsidR="0079520F" w:rsidRPr="00555842">
        <w:t>provide adequate and continuous service t</w:t>
      </w:r>
      <w:r w:rsidR="0079520F">
        <w:t xml:space="preserve">o </w:t>
      </w:r>
      <w:r>
        <w:t>the requested area</w:t>
      </w:r>
      <w:r w:rsidR="0061025E" w:rsidRPr="0061025E">
        <w:t>.</w:t>
      </w:r>
    </w:p>
    <w:p w14:paraId="32B3AEAD" w14:textId="77777777" w:rsidR="00F7394B" w:rsidRPr="00BC1AE6" w:rsidRDefault="00F7394B" w:rsidP="00F7394B">
      <w:pPr>
        <w:pStyle w:val="BodyText"/>
        <w:tabs>
          <w:tab w:val="clear" w:pos="720"/>
        </w:tabs>
        <w:spacing w:before="120" w:after="240" w:line="240" w:lineRule="auto"/>
        <w:ind w:right="130"/>
        <w:rPr>
          <w:b/>
          <w:bCs/>
          <w:snapToGrid w:val="0"/>
          <w:u w:val="single"/>
          <w:lang w:eastAsia="zh-TW"/>
        </w:rPr>
      </w:pPr>
      <w:r>
        <w:rPr>
          <w:b/>
          <w:bCs/>
          <w:i/>
          <w:iCs/>
          <w:snapToGrid w:val="0"/>
          <w:u w:val="single"/>
          <w:lang w:eastAsia="zh-TW"/>
        </w:rPr>
        <w:t>Regionalization or Consolidation</w:t>
      </w:r>
    </w:p>
    <w:p w14:paraId="3240FF89" w14:textId="77777777" w:rsidR="00F7394B" w:rsidRPr="00477922" w:rsidRDefault="00F7394B" w:rsidP="00F7394B">
      <w:pPr>
        <w:pStyle w:val="FoFs"/>
      </w:pPr>
      <w:r>
        <w:t>The construction of a physically separate system is not necessary for CSWR Texas to serve the requested area. Therefore, concerns of regionalization or consolidation do not apply.</w:t>
      </w:r>
    </w:p>
    <w:p w14:paraId="1498554D" w14:textId="30A59652" w:rsidR="00AD6141" w:rsidRPr="0034554F" w:rsidRDefault="00AD6141" w:rsidP="00AD6141">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330D1695" w14:textId="3E9FB870" w:rsidR="00AD6141" w:rsidRDefault="00797F35" w:rsidP="00AD6141">
      <w:pPr>
        <w:pStyle w:val="FoFs"/>
      </w:pPr>
      <w:r w:rsidRPr="00797F35">
        <w:t xml:space="preserve">The </w:t>
      </w:r>
      <w:r w:rsidR="00F7394B" w:rsidRPr="00797F35">
        <w:t xml:space="preserve">Tri County Point Water System </w:t>
      </w:r>
      <w:r w:rsidR="00F7394B">
        <w:t xml:space="preserve">1, </w:t>
      </w:r>
      <w:r w:rsidRPr="00797F35">
        <w:t>Tri County Point Water System 2, Tri County Point Water System 3, Tri County Point Water System 4, and the Tri-County Point Property Owners Association WWTP are currently serving customers and have sufficient capacity. Obtaining service from an adjacent retail public utility would likely increase costs to customers because new facilities will need to be constructed. At the minimum, an interconnect would need to be installed in order to connect to a neighboring retail public utility. Therefore, it is not feasible to obtain service from an adjacent retail public utility.</w:t>
      </w:r>
      <w:r w:rsidR="00AD6141">
        <w:t xml:space="preserve"> </w:t>
      </w:r>
    </w:p>
    <w:p w14:paraId="24CE85EC" w14:textId="2D26C7D6" w:rsidR="004B1B81" w:rsidRPr="004B1B81" w:rsidRDefault="0079520F" w:rsidP="00F04132">
      <w:pPr>
        <w:pStyle w:val="BodyText"/>
        <w:keepNext/>
        <w:tabs>
          <w:tab w:val="clear" w:pos="720"/>
        </w:tabs>
        <w:spacing w:before="120" w:after="240" w:line="240" w:lineRule="auto"/>
        <w:ind w:right="130"/>
        <w:rPr>
          <w:snapToGrid w:val="0"/>
          <w:lang w:eastAsia="zh-TW"/>
        </w:rPr>
      </w:pPr>
      <w:r w:rsidRPr="004B1B81">
        <w:rPr>
          <w:b/>
          <w:bCs/>
          <w:i/>
          <w:iCs/>
          <w:snapToGrid w:val="0"/>
          <w:u w:val="single"/>
          <w:lang w:eastAsia="zh-TW"/>
        </w:rPr>
        <w:lastRenderedPageBreak/>
        <w:t xml:space="preserve">Ability to </w:t>
      </w:r>
      <w:r>
        <w:rPr>
          <w:b/>
          <w:bCs/>
          <w:i/>
          <w:iCs/>
          <w:snapToGrid w:val="0"/>
          <w:u w:val="single"/>
          <w:lang w:eastAsia="zh-TW"/>
        </w:rPr>
        <w:t>Serve: Financial Ability</w:t>
      </w:r>
    </w:p>
    <w:p w14:paraId="05507878" w14:textId="5993760C" w:rsidR="004B1B81" w:rsidRDefault="0079520F" w:rsidP="00EB03F6">
      <w:pPr>
        <w:pStyle w:val="FoFs"/>
      </w:pPr>
      <w:r>
        <w:t xml:space="preserve">CSWR, LLC, the immediate parent company of </w:t>
      </w:r>
      <w:r w:rsidR="001313E7">
        <w:t>CSWR Texas</w:t>
      </w:r>
      <w:r w:rsidR="00DA3467">
        <w:t>,</w:t>
      </w:r>
      <w:r w:rsidR="00E3713F">
        <w:t xml:space="preserve"> i</w:t>
      </w:r>
      <w:r w:rsidR="00E3713F" w:rsidRPr="00E3713F">
        <w:t>s capable, available, and willing to cover temporary cash shortages, and has a debt-to-equity ratio of less than one, satisfying the leverage test</w:t>
      </w:r>
      <w:r w:rsidR="00C119A4">
        <w:t>.</w:t>
      </w:r>
    </w:p>
    <w:p w14:paraId="0A13FA30" w14:textId="00A07092" w:rsidR="00E3713F" w:rsidRDefault="00E3713F" w:rsidP="00EB03F6">
      <w:pPr>
        <w:pStyle w:val="FoFs"/>
      </w:pPr>
      <w:r>
        <w:t xml:space="preserve">CSWR, LLC provided a written guarantee of coverage of temporary cash shortages and demonstrated </w:t>
      </w:r>
      <w:r w:rsidR="00DA3467">
        <w:t xml:space="preserve">that </w:t>
      </w:r>
      <w:r>
        <w:t xml:space="preserve">it has sufficient cash available to cover any projected operations and maintenance shortages in the first year five years of operations after completion of the transaction and possesses the cash and leverage ability to pay for capital improvements and necessary equity investments—satisfying the operations test. </w:t>
      </w:r>
    </w:p>
    <w:p w14:paraId="50BF5A45" w14:textId="3A06B6CE" w:rsidR="001955DB" w:rsidRPr="001313E7" w:rsidRDefault="00F0659D" w:rsidP="00EB03F6">
      <w:pPr>
        <w:pStyle w:val="FoFs"/>
      </w:pPr>
      <w:r>
        <w:t xml:space="preserve">CSWR Texas demonstrated the financial and managerial ability </w:t>
      </w:r>
      <w:r w:rsidR="00DA3467">
        <w:t xml:space="preserve">and stability </w:t>
      </w:r>
      <w:r>
        <w:t>to provide continuous and adequate service to the requested area</w:t>
      </w:r>
      <w:r w:rsidR="0061025E" w:rsidRPr="0061025E">
        <w:t>.</w:t>
      </w:r>
    </w:p>
    <w:p w14:paraId="5B7C82F5" w14:textId="510FE946" w:rsidR="00C84440" w:rsidRPr="00D612F8" w:rsidRDefault="00C84440" w:rsidP="00C84440">
      <w:pPr>
        <w:pStyle w:val="BodyT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t>Financial Assurance</w:t>
      </w:r>
    </w:p>
    <w:p w14:paraId="52B8C5E6" w14:textId="11ADFD6A" w:rsidR="00C84440" w:rsidRDefault="00C84440" w:rsidP="00EB03F6">
      <w:pPr>
        <w:pStyle w:val="FoFs"/>
      </w:pPr>
      <w:r>
        <w:t>There is no need to require CSWR Texas to provide a bond or other financial assurance to ensure continuous and adequate service.</w:t>
      </w:r>
    </w:p>
    <w:p w14:paraId="08CA5800" w14:textId="265D64F6"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22EF815D" w14:textId="4F4FDC6C" w:rsidR="00F938A7" w:rsidRDefault="003B1A66" w:rsidP="00EB03F6">
      <w:pPr>
        <w:pStyle w:val="FoFs"/>
      </w:pPr>
      <w:r>
        <w:t xml:space="preserve">The environmental integrity of the land will not be affected as no additional construction is needed to provide service to the requested area. </w:t>
      </w:r>
      <w:r w:rsidR="00F938A7">
        <w:t xml:space="preserve"> </w:t>
      </w:r>
    </w:p>
    <w:p w14:paraId="4475B05D" w14:textId="67F706B5"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t>Improvement of Service or Lowering Cost to Consumers</w:t>
      </w:r>
    </w:p>
    <w:p w14:paraId="2C520BAD" w14:textId="6DE63F0A" w:rsidR="00C7113D" w:rsidRDefault="009E5492" w:rsidP="00EB03F6">
      <w:pPr>
        <w:pStyle w:val="FoFs"/>
      </w:pPr>
      <w:r w:rsidRPr="009E5492">
        <w:t>Water</w:t>
      </w:r>
      <w:r w:rsidR="004F64D8">
        <w:t xml:space="preserve"> </w:t>
      </w:r>
      <w:r w:rsidR="00F7394B">
        <w:t xml:space="preserve">and sewer </w:t>
      </w:r>
      <w:r w:rsidRPr="009E5492">
        <w:t>service to the requested area will improve because CSW</w:t>
      </w:r>
      <w:r>
        <w:t xml:space="preserve">R </w:t>
      </w:r>
      <w:r w:rsidRPr="009E5492">
        <w:t>Texas intends to address and resolve regulatory compliance issues and improve the safety and reliability of service.</w:t>
      </w:r>
    </w:p>
    <w:p w14:paraId="2C0DBC86" w14:textId="6DE796FD" w:rsidR="0077641E" w:rsidRPr="0077641E" w:rsidRDefault="003F475C" w:rsidP="003F475C">
      <w:pPr>
        <w:pStyle w:val="FoFs"/>
      </w:pPr>
      <w:bookmarkStart w:id="7" w:name="_Hlk45790330"/>
      <w:r>
        <w:t xml:space="preserve">The rates charged to customers in the requested area will not change as a result of the proposed transaction because CSWR Texas will adopt </w:t>
      </w:r>
      <w:r w:rsidR="00022425">
        <w:t xml:space="preserve">the </w:t>
      </w:r>
      <w:r>
        <w:t>currently</w:t>
      </w:r>
      <w:r w:rsidR="00022425">
        <w:t xml:space="preserve"> in effect</w:t>
      </w:r>
      <w:r>
        <w:t xml:space="preserve"> tariff</w:t>
      </w:r>
      <w:r w:rsidR="00022425">
        <w:t xml:space="preserve"> for the water system</w:t>
      </w:r>
      <w:r w:rsidR="00F7394B">
        <w:t xml:space="preserve">s and the sewer system </w:t>
      </w:r>
      <w:r>
        <w:t>upon consummation of the transaction.</w:t>
      </w:r>
    </w:p>
    <w:bookmarkEnd w:id="7"/>
    <w:p w14:paraId="39586560" w14:textId="1FEEF59C" w:rsidR="000E045C" w:rsidRDefault="000E045C" w:rsidP="00641BD5">
      <w:pPr>
        <w:pStyle w:val="BodyText"/>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Conclusions of Law</w:t>
      </w:r>
    </w:p>
    <w:p w14:paraId="2D512ABA" w14:textId="51A15313" w:rsidR="000E045C" w:rsidRDefault="000E045C" w:rsidP="00FF284F">
      <w:pPr>
        <w:pStyle w:val="BodyText"/>
        <w:tabs>
          <w:tab w:val="clear" w:pos="720"/>
        </w:tabs>
        <w:spacing w:after="0"/>
        <w:ind w:left="720" w:right="130"/>
        <w:rPr>
          <w:snapToGrid w:val="0"/>
          <w:lang w:eastAsia="zh-TW"/>
        </w:rPr>
      </w:pPr>
      <w:r>
        <w:rPr>
          <w:snapToGrid w:val="0"/>
          <w:lang w:eastAsia="zh-TW"/>
        </w:rPr>
        <w:t>The Commission makes the following conclusions of law</w:t>
      </w:r>
      <w:r w:rsidR="007D29E5">
        <w:rPr>
          <w:snapToGrid w:val="0"/>
          <w:lang w:eastAsia="zh-TW"/>
        </w:rPr>
        <w:t>:</w:t>
      </w:r>
    </w:p>
    <w:p w14:paraId="28CBA448" w14:textId="0BBA649A" w:rsidR="00D57106" w:rsidRPr="00D57106" w:rsidRDefault="00C25BCD" w:rsidP="006E7843">
      <w:pPr>
        <w:pStyle w:val="FoFs"/>
        <w:numPr>
          <w:ilvl w:val="0"/>
          <w:numId w:val="6"/>
        </w:numPr>
        <w:ind w:hanging="720"/>
      </w:pPr>
      <w:r>
        <w:t xml:space="preserve">The </w:t>
      </w:r>
      <w:r w:rsidR="001339C1">
        <w:t>applicants</w:t>
      </w:r>
      <w:r w:rsidR="003F475C">
        <w:t xml:space="preserve"> </w:t>
      </w:r>
      <w:r w:rsidR="00D57106" w:rsidRPr="00D57106">
        <w:t xml:space="preserve">provided </w:t>
      </w:r>
      <w:r w:rsidR="00BC1AE6">
        <w:t xml:space="preserve">notice </w:t>
      </w:r>
      <w:r w:rsidR="003F475C">
        <w:t xml:space="preserve">of the application </w:t>
      </w:r>
      <w:r w:rsidR="00BC1AE6">
        <w:t>that</w:t>
      </w:r>
      <w:r w:rsidR="00D57106" w:rsidRPr="00D57106">
        <w:t xml:space="preserve"> compli</w:t>
      </w:r>
      <w:r w:rsidR="00BC1AE6">
        <w:t>es</w:t>
      </w:r>
      <w:r w:rsidR="00D57106" w:rsidRPr="00D57106">
        <w:t xml:space="preserve"> with TWC §</w:t>
      </w:r>
      <w:r w:rsidR="004E11B5">
        <w:t>§</w:t>
      </w:r>
      <w:r w:rsidR="00D57106" w:rsidRPr="00D57106">
        <w:t xml:space="preserve"> 13.246 and </w:t>
      </w:r>
      <w:r w:rsidR="004E11B5">
        <w:t xml:space="preserve">13.301(a)(2) and </w:t>
      </w:r>
      <w:r w:rsidR="00D57106" w:rsidRPr="00D57106">
        <w:t>16 TAC § 24.239.</w:t>
      </w:r>
    </w:p>
    <w:p w14:paraId="62C91848" w14:textId="2E9FD0AF" w:rsidR="000E045C" w:rsidRDefault="003F475C" w:rsidP="00EB03F6">
      <w:pPr>
        <w:pStyle w:val="FoFs"/>
      </w:pPr>
      <w:r>
        <w:lastRenderedPageBreak/>
        <w:t xml:space="preserve">After </w:t>
      </w:r>
      <w:r w:rsidRPr="003F475C">
        <w:t>consideration of</w:t>
      </w:r>
      <w:r w:rsidR="004E11B5">
        <w:t xml:space="preserve"> </w:t>
      </w:r>
      <w:r w:rsidR="000E045C">
        <w:t xml:space="preserve">the factors in TWC </w:t>
      </w:r>
      <w:r w:rsidR="000E045C" w:rsidRPr="000E045C">
        <w:t>§ 13.24</w:t>
      </w:r>
      <w:r w:rsidR="000E045C">
        <w:t>6(c), CSWR Texas demonstrated adequate financial, managerial, and technical capability for providing adequate and continuous service to the requested area</w:t>
      </w:r>
      <w:r w:rsidR="004E11B5">
        <w:t xml:space="preserve"> as required by</w:t>
      </w:r>
      <w:r w:rsidR="000E045C">
        <w:t xml:space="preserve"> TWC </w:t>
      </w:r>
      <w:r w:rsidR="000E045C" w:rsidRPr="000E045C">
        <w:t>§</w:t>
      </w:r>
      <w:r w:rsidR="000E045C">
        <w:t xml:space="preserve"> 13.301(b).</w:t>
      </w:r>
    </w:p>
    <w:p w14:paraId="555C2D94" w14:textId="77777777" w:rsidR="003F67BE" w:rsidRPr="004C7BB6" w:rsidRDefault="003F67BE" w:rsidP="003F67BE">
      <w:pPr>
        <w:pStyle w:val="FoFs"/>
      </w:pPr>
      <w:r w:rsidRPr="004C7BB6">
        <w:t>It is not necessary for CSWR Texas to provide bond or other financial assurance under TWC §§ 13.246(d) and 13.301(c).</w:t>
      </w:r>
    </w:p>
    <w:p w14:paraId="542F69E7" w14:textId="089B6605" w:rsidR="000E045C" w:rsidRDefault="00C25BCD" w:rsidP="00EB03F6">
      <w:pPr>
        <w:pStyle w:val="FoFs"/>
      </w:pPr>
      <w:r>
        <w:t xml:space="preserve">The </w:t>
      </w:r>
      <w:r w:rsidR="001339C1">
        <w:t>applicants</w:t>
      </w:r>
      <w:r w:rsidR="002716F7">
        <w:rPr>
          <w:lang w:eastAsia="zh-TW"/>
        </w:rPr>
        <w:t xml:space="preserve"> </w:t>
      </w:r>
      <w:r w:rsidR="000E045C">
        <w:t xml:space="preserve">have demonstrated that </w:t>
      </w:r>
      <w:r w:rsidR="00055DC5">
        <w:t xml:space="preserve">the sale of </w:t>
      </w:r>
      <w:r w:rsidR="00E507F9">
        <w:rPr>
          <w:lang w:eastAsia="zh-TW"/>
        </w:rPr>
        <w:t>Tri-County Point</w:t>
      </w:r>
      <w:r w:rsidR="00BC1AE6">
        <w:t xml:space="preserve">’s </w:t>
      </w:r>
      <w:r w:rsidR="00EA07F1">
        <w:t xml:space="preserve">facilities </w:t>
      </w:r>
      <w:r w:rsidR="000E045C">
        <w:t xml:space="preserve">to </w:t>
      </w:r>
      <w:r w:rsidR="00DA7822">
        <w:t>CSWR Texas</w:t>
      </w:r>
      <w:r w:rsidR="005B0CD8">
        <w:t xml:space="preserve"> </w:t>
      </w:r>
      <w:r w:rsidR="000E045C">
        <w:t xml:space="preserve">will serve the public interest and </w:t>
      </w:r>
      <w:r w:rsidR="00645CE1">
        <w:t xml:space="preserve">is </w:t>
      </w:r>
      <w:r w:rsidR="000E045C">
        <w:t>necessary for the service, accommodation, convenience, and safety of the public</w:t>
      </w:r>
      <w:r>
        <w:t xml:space="preserve"> under</w:t>
      </w:r>
      <w:r w:rsidR="000E045C">
        <w:t xml:space="preserve"> TWC </w:t>
      </w:r>
      <w:r w:rsidR="000E045C" w:rsidRPr="000E045C">
        <w:t>§</w:t>
      </w:r>
      <w:r w:rsidR="000E045C">
        <w:t xml:space="preserve"> 13.301(d</w:t>
      </w:r>
      <w:r w:rsidR="007529DC">
        <w:t>), (</w:t>
      </w:r>
      <w:r w:rsidR="000E045C">
        <w:t>e).</w:t>
      </w:r>
    </w:p>
    <w:p w14:paraId="143A8DD6" w14:textId="04A494DE" w:rsidR="000E045C" w:rsidRPr="000E045C" w:rsidRDefault="000E045C" w:rsidP="00641BD5">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Ordering Paragraphs</w:t>
      </w:r>
    </w:p>
    <w:p w14:paraId="3E436A7C" w14:textId="335A13CD" w:rsidR="00B96ADE" w:rsidRDefault="000E045C" w:rsidP="00FF284F">
      <w:pPr>
        <w:pStyle w:val="BodyText"/>
        <w:keepNext/>
        <w:keepLines/>
        <w:spacing w:after="0"/>
        <w:ind w:right="130"/>
      </w:pPr>
      <w:r>
        <w:tab/>
        <w:t>In accordance with the preceding findings of fact and conclusions of law, the Commission enters the following orders.</w:t>
      </w:r>
    </w:p>
    <w:p w14:paraId="03BECB9D" w14:textId="41AFCAD9" w:rsidR="00F77EBC" w:rsidRPr="00EB03F6" w:rsidRDefault="00F77EBC" w:rsidP="00EB03F6">
      <w:pPr>
        <w:pStyle w:val="FoFs"/>
        <w:numPr>
          <w:ilvl w:val="0"/>
          <w:numId w:val="9"/>
        </w:numPr>
        <w:ind w:hanging="720"/>
      </w:pPr>
      <w:r w:rsidRPr="00EB03F6">
        <w:t xml:space="preserve">The sale is approved and the transaction between </w:t>
      </w:r>
      <w:r w:rsidR="005F2974">
        <w:rPr>
          <w:lang w:eastAsia="zh-TW"/>
        </w:rPr>
        <w:t xml:space="preserve">the </w:t>
      </w:r>
      <w:r w:rsidR="001339C1">
        <w:rPr>
          <w:lang w:eastAsia="zh-TW"/>
        </w:rPr>
        <w:t>applicants</w:t>
      </w:r>
      <w:r w:rsidRPr="00EB03F6">
        <w:t xml:space="preserve"> may proceed and be consummated.</w:t>
      </w:r>
    </w:p>
    <w:p w14:paraId="0A5F3364" w14:textId="71CAADD8" w:rsidR="000E045C" w:rsidRDefault="000E045C" w:rsidP="00EB03F6">
      <w:pPr>
        <w:pStyle w:val="FoFs"/>
      </w:pPr>
      <w:r w:rsidRPr="00EB03F6">
        <w:t xml:space="preserve">As soon as possible after the effective date of the transaction, but not later than 30 days after the effective date, the applicants </w:t>
      </w:r>
      <w:r w:rsidR="00DA3467">
        <w:t>must</w:t>
      </w:r>
      <w:r w:rsidRPr="00EB03F6">
        <w:t xml:space="preserve"> file proof that the transaction </w:t>
      </w:r>
      <w:r w:rsidR="00692CF7" w:rsidRPr="00EB03F6">
        <w:t>ha</w:t>
      </w:r>
      <w:r w:rsidRPr="00EB03F6">
        <w:t>s been consummated and customer deposits</w:t>
      </w:r>
      <w:r w:rsidR="001B078C" w:rsidRPr="00EB03F6">
        <w:t>, if any,</w:t>
      </w:r>
      <w:r w:rsidRPr="00EB03F6">
        <w:t xml:space="preserve"> have b</w:t>
      </w:r>
      <w:r>
        <w:t>een addressed.</w:t>
      </w:r>
    </w:p>
    <w:p w14:paraId="323485A0" w14:textId="7764E732" w:rsidR="000E045C" w:rsidRDefault="00953FD8" w:rsidP="00EB03F6">
      <w:pPr>
        <w:pStyle w:val="FoFs"/>
      </w:pPr>
      <w:r>
        <w:t xml:space="preserve">The </w:t>
      </w:r>
      <w:r w:rsidR="003E4423">
        <w:t>a</w:t>
      </w:r>
      <w:r>
        <w:t xml:space="preserve">pplicants have 180 days to complete the </w:t>
      </w:r>
      <w:r w:rsidRPr="00EB03F6">
        <w:t>transaction</w:t>
      </w:r>
      <w:r>
        <w:t>.</w:t>
      </w:r>
    </w:p>
    <w:p w14:paraId="4651EC8C" w14:textId="3B984E43" w:rsidR="00953FD8" w:rsidRPr="00953FD8" w:rsidRDefault="00953FD8" w:rsidP="00EB03F6">
      <w:pPr>
        <w:pStyle w:val="FoFs"/>
      </w:pPr>
      <w:r>
        <w:t xml:space="preserve">Under 16 </w:t>
      </w:r>
      <w:r w:rsidR="00CC3051">
        <w:t>TAC</w:t>
      </w:r>
      <w:r>
        <w:t xml:space="preserve"> </w:t>
      </w:r>
      <w:r w:rsidRPr="000E045C">
        <w:t>§</w:t>
      </w:r>
      <w:r>
        <w:t xml:space="preserve"> 24.</w:t>
      </w:r>
      <w:r w:rsidR="00D359AE">
        <w:t>23</w:t>
      </w:r>
      <w:r>
        <w:t>9(</w:t>
      </w:r>
      <w:r w:rsidR="00CC3051">
        <w:t>m</w:t>
      </w:r>
      <w:r>
        <w:t xml:space="preserve">), if the transaction is not consummated within this </w:t>
      </w:r>
      <w:r w:rsidR="00CC3051">
        <w:t xml:space="preserve">180-day </w:t>
      </w:r>
      <w:r>
        <w:t>period, or an extension is not granted, this approval is void and the applicants will have to reapply for approval.</w:t>
      </w:r>
    </w:p>
    <w:p w14:paraId="5B956BC7" w14:textId="3C23CDC4" w:rsidR="001339C1" w:rsidRDefault="001339C1" w:rsidP="001339C1">
      <w:pPr>
        <w:pStyle w:val="FoFs"/>
        <w:rPr>
          <w:lang w:eastAsia="zh-TW"/>
        </w:rPr>
      </w:pPr>
      <w:r>
        <w:rPr>
          <w:lang w:eastAsia="zh-TW"/>
        </w:rPr>
        <w:t xml:space="preserve">The applicants are advised that the requested areas and associated facilities will remain under </w:t>
      </w:r>
      <w:r w:rsidRPr="00331F34">
        <w:rPr>
          <w:lang w:eastAsia="zh-TW"/>
        </w:rPr>
        <w:t>water</w:t>
      </w:r>
      <w:r w:rsidR="00331F34" w:rsidRPr="00331F34">
        <w:rPr>
          <w:lang w:eastAsia="zh-TW"/>
        </w:rPr>
        <w:t xml:space="preserve"> </w:t>
      </w:r>
      <w:r>
        <w:rPr>
          <w:lang w:eastAsia="zh-TW"/>
        </w:rPr>
        <w:t xml:space="preserve">CCN number </w:t>
      </w:r>
      <w:r w:rsidR="00E507F9">
        <w:rPr>
          <w:lang w:eastAsia="zh-TW"/>
        </w:rPr>
        <w:t>11786</w:t>
      </w:r>
      <w:r>
        <w:rPr>
          <w:lang w:eastAsia="zh-TW"/>
        </w:rPr>
        <w:t xml:space="preserve"> and </w:t>
      </w:r>
      <w:r w:rsidR="00331F34">
        <w:rPr>
          <w:lang w:eastAsia="zh-TW"/>
        </w:rPr>
        <w:t xml:space="preserve">sewer CCN number 20616 and </w:t>
      </w:r>
      <w:r>
        <w:rPr>
          <w:lang w:eastAsia="zh-TW"/>
        </w:rPr>
        <w:t xml:space="preserve">held by </w:t>
      </w:r>
      <w:r w:rsidR="00E507F9">
        <w:rPr>
          <w:lang w:eastAsia="zh-TW"/>
        </w:rPr>
        <w:t>Tri-County Point</w:t>
      </w:r>
      <w:r>
        <w:rPr>
          <w:lang w:eastAsia="zh-TW"/>
        </w:rPr>
        <w:t xml:space="preserve"> until the sale and transfer transaction is complete, in accordance with Commission rules.</w:t>
      </w:r>
    </w:p>
    <w:p w14:paraId="196C1048" w14:textId="6DCC8EF6" w:rsidR="00BE2952" w:rsidRPr="00BE2952" w:rsidRDefault="00BE2952" w:rsidP="001339C1">
      <w:pPr>
        <w:pStyle w:val="FoFs"/>
      </w:pPr>
      <w:r>
        <w:rPr>
          <w:lang w:eastAsia="zh-TW"/>
        </w:rPr>
        <w:t xml:space="preserve">In an effort to finalize this case as soon as possible, the applicants </w:t>
      </w:r>
      <w:r w:rsidR="0045491C">
        <w:rPr>
          <w:lang w:eastAsia="zh-TW"/>
        </w:rPr>
        <w:t xml:space="preserve">must </w:t>
      </w:r>
      <w:r>
        <w:rPr>
          <w:lang w:eastAsia="zh-TW"/>
        </w:rPr>
        <w:t>continue to file monthly updates regarding the status of the closing and submit documents evidencing that the transaction was consummated.</w:t>
      </w:r>
    </w:p>
    <w:p w14:paraId="3C7CCF64" w14:textId="3C073F66" w:rsidR="00BE2952" w:rsidRPr="00692CF7" w:rsidRDefault="00BE2952" w:rsidP="00EB03F6">
      <w:pPr>
        <w:pStyle w:val="FoFs"/>
      </w:pPr>
      <w:r>
        <w:rPr>
          <w:lang w:eastAsia="zh-TW"/>
        </w:rPr>
        <w:lastRenderedPageBreak/>
        <w:t xml:space="preserve">Within 15 days following the filing of the applicants’ proof that the transaction has been consummated and </w:t>
      </w:r>
      <w:r w:rsidRPr="00424946">
        <w:rPr>
          <w:lang w:eastAsia="zh-TW"/>
        </w:rPr>
        <w:t>customer deposits</w:t>
      </w:r>
      <w:r>
        <w:rPr>
          <w:lang w:eastAsia="zh-TW"/>
        </w:rPr>
        <w:t xml:space="preserve">, if any, have been addressed, Commission Staff </w:t>
      </w:r>
      <w:r w:rsidR="0045491C">
        <w:rPr>
          <w:lang w:eastAsia="zh-TW"/>
        </w:rPr>
        <w:t xml:space="preserve">must </w:t>
      </w:r>
      <w:r>
        <w:rPr>
          <w:lang w:eastAsia="zh-TW"/>
        </w:rPr>
        <w:t>file a recommendation regarding the sufficiency of the documents and propose a schedule for continued processing of this docket.</w:t>
      </w:r>
    </w:p>
    <w:p w14:paraId="68D4423A" w14:textId="04DED9EE" w:rsidR="00BE2952" w:rsidRDefault="00BE2952" w:rsidP="004F59F5">
      <w:pPr>
        <w:pStyle w:val="BodyText"/>
        <w:keepNext/>
        <w:ind w:left="720" w:right="131"/>
        <w:rPr>
          <w:b/>
          <w:bCs/>
          <w:snapToGrid w:val="0"/>
          <w:lang w:eastAsia="zh-TW"/>
        </w:rPr>
      </w:pPr>
      <w:r>
        <w:rPr>
          <w:b/>
          <w:bCs/>
          <w:snapToGrid w:val="0"/>
          <w:lang w:eastAsia="zh-TW"/>
        </w:rPr>
        <w:t xml:space="preserve">Signed at Austin, Texas the _____ day of </w:t>
      </w:r>
      <w:r w:rsidR="00CF4AE4">
        <w:rPr>
          <w:b/>
          <w:bCs/>
          <w:snapToGrid w:val="0"/>
          <w:lang w:eastAsia="zh-TW"/>
        </w:rPr>
        <w:t>________</w:t>
      </w:r>
      <w:r>
        <w:rPr>
          <w:b/>
          <w:bCs/>
          <w:snapToGrid w:val="0"/>
          <w:lang w:eastAsia="zh-TW"/>
        </w:rPr>
        <w:t xml:space="preserve"> 202</w:t>
      </w:r>
      <w:r w:rsidR="0074651A">
        <w:rPr>
          <w:b/>
          <w:bCs/>
          <w:snapToGrid w:val="0"/>
          <w:lang w:eastAsia="zh-TW"/>
        </w:rPr>
        <w:t>2</w:t>
      </w:r>
      <w:r>
        <w:rPr>
          <w:b/>
          <w:bCs/>
          <w:snapToGrid w:val="0"/>
          <w:lang w:eastAsia="zh-TW"/>
        </w:rPr>
        <w:t>.</w:t>
      </w:r>
    </w:p>
    <w:p w14:paraId="675D2467" w14:textId="0F943F80" w:rsidR="004F01B6" w:rsidRDefault="00144152" w:rsidP="004F59F5">
      <w:pPr>
        <w:keepNext/>
        <w:rPr>
          <w:b/>
          <w:bCs/>
        </w:rPr>
      </w:pPr>
      <w:r>
        <w:tab/>
      </w:r>
      <w:r>
        <w:tab/>
      </w:r>
      <w:r>
        <w:tab/>
      </w:r>
      <w:r>
        <w:tab/>
      </w:r>
      <w:r>
        <w:tab/>
      </w:r>
      <w:r>
        <w:tab/>
      </w:r>
      <w:r>
        <w:rPr>
          <w:b/>
          <w:bCs/>
        </w:rPr>
        <w:t>PUBLIC UTIL</w:t>
      </w:r>
      <w:r w:rsidR="0035661A">
        <w:rPr>
          <w:b/>
          <w:bCs/>
        </w:rPr>
        <w:t>I</w:t>
      </w:r>
      <w:r>
        <w:rPr>
          <w:b/>
          <w:bCs/>
        </w:rPr>
        <w:t>TY COMMISSION OF TEXAS</w:t>
      </w:r>
    </w:p>
    <w:p w14:paraId="385D85B6" w14:textId="76DF57A1" w:rsidR="00144152" w:rsidRDefault="00144152" w:rsidP="004F59F5">
      <w:pPr>
        <w:keepNext/>
        <w:rPr>
          <w:b/>
          <w:bCs/>
        </w:rPr>
      </w:pPr>
    </w:p>
    <w:p w14:paraId="7131A463" w14:textId="187C4F32" w:rsidR="00144152" w:rsidRDefault="00144152" w:rsidP="004F59F5">
      <w:pPr>
        <w:keepNext/>
        <w:rPr>
          <w:b/>
          <w:bCs/>
        </w:rPr>
      </w:pPr>
    </w:p>
    <w:p w14:paraId="509672DE" w14:textId="053E8382" w:rsidR="0090213E" w:rsidRDefault="0090213E" w:rsidP="004F59F5">
      <w:pPr>
        <w:keepNext/>
        <w:rPr>
          <w:b/>
          <w:bCs/>
        </w:rPr>
      </w:pPr>
    </w:p>
    <w:p w14:paraId="4A47D417" w14:textId="77777777" w:rsidR="00BC15B9" w:rsidRDefault="00BC15B9" w:rsidP="004F59F5">
      <w:pPr>
        <w:keepNext/>
        <w:rPr>
          <w:b/>
          <w:bCs/>
        </w:rPr>
      </w:pPr>
    </w:p>
    <w:p w14:paraId="666F8EA1" w14:textId="56B1D6B2" w:rsidR="00144152" w:rsidRDefault="00144152" w:rsidP="004F59F5">
      <w:pPr>
        <w:keepNext/>
        <w:rPr>
          <w:b/>
          <w:bCs/>
        </w:rPr>
      </w:pPr>
      <w:r>
        <w:rPr>
          <w:b/>
          <w:bCs/>
        </w:rPr>
        <w:tab/>
      </w:r>
      <w:r>
        <w:rPr>
          <w:b/>
          <w:bCs/>
        </w:rPr>
        <w:tab/>
      </w:r>
      <w:r>
        <w:rPr>
          <w:b/>
          <w:bCs/>
        </w:rPr>
        <w:tab/>
      </w:r>
      <w:r>
        <w:rPr>
          <w:b/>
          <w:bCs/>
        </w:rPr>
        <w:tab/>
      </w:r>
      <w:r>
        <w:rPr>
          <w:b/>
          <w:bCs/>
        </w:rPr>
        <w:tab/>
      </w:r>
      <w:r>
        <w:rPr>
          <w:b/>
          <w:bCs/>
        </w:rPr>
        <w:tab/>
        <w:t>__________________________________________</w:t>
      </w:r>
    </w:p>
    <w:p w14:paraId="7F864B51" w14:textId="10AA3EFC" w:rsidR="00144152" w:rsidRPr="0074651A" w:rsidRDefault="00144152" w:rsidP="004F59F5">
      <w:pPr>
        <w:keepNext/>
        <w:rPr>
          <w:b/>
          <w:bCs/>
        </w:rPr>
      </w:pPr>
      <w:r w:rsidRPr="0074651A">
        <w:rPr>
          <w:b/>
          <w:bCs/>
        </w:rPr>
        <w:tab/>
      </w:r>
      <w:r w:rsidRPr="0074651A">
        <w:rPr>
          <w:b/>
          <w:bCs/>
        </w:rPr>
        <w:tab/>
      </w:r>
      <w:r w:rsidRPr="0074651A">
        <w:rPr>
          <w:b/>
          <w:bCs/>
        </w:rPr>
        <w:tab/>
      </w:r>
      <w:r w:rsidRPr="0074651A">
        <w:rPr>
          <w:b/>
          <w:bCs/>
        </w:rPr>
        <w:tab/>
      </w:r>
      <w:r w:rsidRPr="0074651A">
        <w:rPr>
          <w:b/>
          <w:bCs/>
        </w:rPr>
        <w:tab/>
      </w:r>
      <w:r w:rsidRPr="0074651A">
        <w:rPr>
          <w:b/>
          <w:bCs/>
        </w:rPr>
        <w:tab/>
      </w:r>
      <w:r w:rsidR="0074651A" w:rsidRPr="0074651A">
        <w:rPr>
          <w:b/>
        </w:rPr>
        <w:t>GREGORY R. SIEMANKOWSKI</w:t>
      </w:r>
    </w:p>
    <w:p w14:paraId="60E046FA" w14:textId="39692109" w:rsidR="00144152" w:rsidRPr="00144152" w:rsidRDefault="00144152" w:rsidP="004F59F5">
      <w:pPr>
        <w:keepNext/>
        <w:rPr>
          <w:b/>
          <w:bCs/>
        </w:rPr>
      </w:pPr>
      <w:r>
        <w:rPr>
          <w:b/>
          <w:bCs/>
        </w:rPr>
        <w:tab/>
      </w:r>
      <w:r>
        <w:rPr>
          <w:b/>
          <w:bCs/>
        </w:rPr>
        <w:tab/>
      </w:r>
      <w:r>
        <w:rPr>
          <w:b/>
          <w:bCs/>
        </w:rPr>
        <w:tab/>
      </w:r>
      <w:r>
        <w:rPr>
          <w:b/>
          <w:bCs/>
        </w:rPr>
        <w:tab/>
      </w:r>
      <w:r>
        <w:rPr>
          <w:b/>
          <w:bCs/>
        </w:rPr>
        <w:tab/>
      </w:r>
      <w:r>
        <w:rPr>
          <w:b/>
          <w:bCs/>
        </w:rPr>
        <w:tab/>
        <w:t>ADMINISTRATIVE LAW JUDGE</w:t>
      </w:r>
    </w:p>
    <w:sectPr w:rsidR="00144152" w:rsidRPr="00144152" w:rsidSect="002D5041">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928DD" w14:textId="77777777" w:rsidR="009F1F5A" w:rsidRDefault="009F1F5A" w:rsidP="00265F9D">
      <w:r>
        <w:separator/>
      </w:r>
    </w:p>
  </w:endnote>
  <w:endnote w:type="continuationSeparator" w:id="0">
    <w:p w14:paraId="2429E89B" w14:textId="77777777" w:rsidR="009F1F5A" w:rsidRDefault="009F1F5A"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FE816" w14:textId="77777777" w:rsidR="009F1F5A" w:rsidRDefault="009F1F5A" w:rsidP="00265F9D">
      <w:r>
        <w:separator/>
      </w:r>
    </w:p>
  </w:footnote>
  <w:footnote w:type="continuationSeparator" w:id="0">
    <w:p w14:paraId="5935DBA8" w14:textId="77777777" w:rsidR="009F1F5A" w:rsidRDefault="009F1F5A" w:rsidP="00265F9D">
      <w:r>
        <w:continuationSeparator/>
      </w:r>
    </w:p>
  </w:footnote>
  <w:footnote w:id="1">
    <w:p w14:paraId="71E25EAA" w14:textId="5E959084" w:rsidR="001835BE" w:rsidRDefault="001835BE" w:rsidP="001835BE">
      <w:pPr>
        <w:pStyle w:val="FootnoteText"/>
        <w:spacing w:after="120"/>
      </w:pPr>
      <w:r>
        <w:rPr>
          <w:rStyle w:val="FootnoteReference"/>
        </w:rPr>
        <w:footnoteRef/>
      </w:r>
      <w:r>
        <w:t xml:space="preserve">  </w:t>
      </w:r>
      <w:r>
        <w:rPr>
          <w:i/>
          <w:iCs/>
        </w:rPr>
        <w:t>Application of JRM Water LLC and CSWR-Texas Utility Operating Company, LLC for Sale, Transfer, or Merger of Facilities and Certificate Rights in Victoria County</w:t>
      </w:r>
      <w:r>
        <w:t>, Docket No. 50251, Notice of Approval (Mar. 12, 2021).</w:t>
      </w:r>
    </w:p>
  </w:footnote>
  <w:footnote w:id="2">
    <w:p w14:paraId="1456A642" w14:textId="74E70AC8" w:rsidR="001835BE" w:rsidRDefault="001835BE" w:rsidP="001835BE">
      <w:pPr>
        <w:pStyle w:val="FootnoteText"/>
        <w:spacing w:after="120"/>
      </w:pPr>
      <w:r>
        <w:rPr>
          <w:rStyle w:val="FootnoteReference"/>
        </w:rPr>
        <w:footnoteRef/>
      </w:r>
      <w:r>
        <w:t xml:space="preserve">  </w:t>
      </w:r>
      <w:r>
        <w:rPr>
          <w:i/>
          <w:iCs/>
        </w:rPr>
        <w:t>Application of North Victoria Utilities, Inc. and CSWR-Texas Utility Operating Company, LLC for Sale, Transfer, or Merger of Facilities and Certificate Rights in Victoria County</w:t>
      </w:r>
      <w:r>
        <w:t>, Docket No. 50276, Notice of Approval (Mar. 11, 2021).</w:t>
      </w:r>
    </w:p>
  </w:footnote>
  <w:footnote w:id="3">
    <w:p w14:paraId="5B34E740" w14:textId="59037687" w:rsidR="001835BE" w:rsidRDefault="001835BE" w:rsidP="001835BE">
      <w:pPr>
        <w:pStyle w:val="FootnoteText"/>
        <w:spacing w:after="120"/>
      </w:pPr>
      <w:r>
        <w:rPr>
          <w:rStyle w:val="FootnoteReference"/>
        </w:rPr>
        <w:footnoteRef/>
      </w:r>
      <w:r>
        <w:t xml:space="preserve">  </w:t>
      </w:r>
      <w:r>
        <w:rPr>
          <w:i/>
          <w:iCs/>
        </w:rPr>
        <w:t>Application of Copano Heights Water Company and CSWR-Texas Utility Operating Company, LLC for Sale, Transfer, or Merger of Facilities and Certificate Rights in Aransas County</w:t>
      </w:r>
      <w:r>
        <w:t>, Docket No. 50311, Notice of Approval (Mar. 17, 2021).</w:t>
      </w:r>
    </w:p>
  </w:footnote>
  <w:footnote w:id="4">
    <w:p w14:paraId="4BE94654" w14:textId="4316B3FB" w:rsidR="001835BE" w:rsidRDefault="001835BE" w:rsidP="001835BE">
      <w:pPr>
        <w:pStyle w:val="FootnoteText"/>
        <w:spacing w:after="120"/>
      </w:pPr>
      <w:r>
        <w:rPr>
          <w:rStyle w:val="FootnoteReference"/>
        </w:rPr>
        <w:footnoteRef/>
      </w:r>
      <w:r>
        <w:t xml:space="preserve">  </w:t>
      </w:r>
      <w:r>
        <w:rPr>
          <w:i/>
          <w:iCs/>
        </w:rPr>
        <w:t>Application of Ranch Country of Texas Water Systems, Inc. and CSWR-Texas Utility Operating Company, LLC for Sale, Transfer, or Merger of Facilities and Certificate Rights in Austin County</w:t>
      </w:r>
      <w:r>
        <w:t>, Docket No. 50989, Notice of Approval (Apr. 23, 2021).</w:t>
      </w:r>
    </w:p>
  </w:footnote>
  <w:footnote w:id="5">
    <w:p w14:paraId="4F3BDBBB" w14:textId="74DC50DA" w:rsidR="001835BE" w:rsidRDefault="001835BE" w:rsidP="001835BE">
      <w:pPr>
        <w:pStyle w:val="FootnoteText"/>
        <w:spacing w:after="120"/>
      </w:pPr>
      <w:r>
        <w:rPr>
          <w:rStyle w:val="FootnoteReference"/>
        </w:rPr>
        <w:footnoteRef/>
      </w:r>
      <w:r>
        <w:t xml:space="preserve">  </w:t>
      </w:r>
      <w:r>
        <w:rPr>
          <w:i/>
          <w:iCs/>
        </w:rPr>
        <w:t>Application of Tall Pines Utility, Inc. and CSWR-Texas Utility Operating Company, LLC for Sale, Transfer, or Merger of Facilities and Certificate Rights in Harris County</w:t>
      </w:r>
      <w:r>
        <w:t>, Docket No. 51026, Notice of Approval (Apr. 23, 2021).</w:t>
      </w:r>
    </w:p>
  </w:footnote>
  <w:footnote w:id="6">
    <w:p w14:paraId="46697F42" w14:textId="25ADA6E4" w:rsidR="001835BE" w:rsidRDefault="001835BE" w:rsidP="001835BE">
      <w:pPr>
        <w:pStyle w:val="FootnoteText"/>
        <w:spacing w:after="120"/>
      </w:pPr>
      <w:r>
        <w:rPr>
          <w:rStyle w:val="FootnoteReference"/>
        </w:rPr>
        <w:footnoteRef/>
      </w:r>
      <w:r>
        <w:t xml:space="preserve">  </w:t>
      </w:r>
      <w:r>
        <w:rPr>
          <w:i/>
          <w:iCs/>
        </w:rPr>
        <w:t>Application of Treetop Utilities, Inc. and CSWR-Texas Utility Operating Company, LLC for Sale, Transfer, or Merger of Facilities and Certificate Rights in Parker County</w:t>
      </w:r>
      <w:r>
        <w:t>, Docket No. 51065, Corrected Notice of Approval (Mar.</w:t>
      </w:r>
      <w:r w:rsidR="00F04132">
        <w:t> </w:t>
      </w:r>
      <w:r>
        <w:t>10, 2021).</w:t>
      </w:r>
    </w:p>
  </w:footnote>
  <w:footnote w:id="7">
    <w:p w14:paraId="5843D726" w14:textId="2D9BF780" w:rsidR="001835BE" w:rsidRDefault="001835BE" w:rsidP="001835BE">
      <w:pPr>
        <w:pStyle w:val="FootnoteText"/>
        <w:spacing w:after="120"/>
      </w:pPr>
      <w:r>
        <w:rPr>
          <w:rStyle w:val="FootnoteReference"/>
        </w:rPr>
        <w:footnoteRef/>
      </w:r>
      <w:r>
        <w:t xml:space="preserve">  </w:t>
      </w:r>
      <w:r>
        <w:rPr>
          <w:i/>
          <w:iCs/>
        </w:rPr>
        <w:t>Application of Shady Oaks Water Supply Company, LLC and CSWR-Texas Utility Operating Company, LLC for Sale, Transfer, or Merger of Facilities and Certificate Rights in Wilson County</w:t>
      </w:r>
      <w:r>
        <w:t>, Docket No. 51118, Notice of Approval (Mar. 18, 2021).</w:t>
      </w:r>
    </w:p>
  </w:footnote>
  <w:footnote w:id="8">
    <w:p w14:paraId="3DA1B448" w14:textId="27C437C3" w:rsidR="001835BE" w:rsidRDefault="001835BE" w:rsidP="001835BE">
      <w:pPr>
        <w:pStyle w:val="FootnoteText"/>
        <w:spacing w:after="120"/>
      </w:pPr>
      <w:r>
        <w:rPr>
          <w:rStyle w:val="FootnoteReference"/>
        </w:rPr>
        <w:footnoteRef/>
      </w:r>
      <w:r>
        <w:t xml:space="preserve">  </w:t>
      </w:r>
      <w:r>
        <w:rPr>
          <w:i/>
          <w:iCs/>
        </w:rPr>
        <w:t>Application of Council Creek Village, Inc. d/b/a Council Creek Village d/b/a South Council Creek 2 CSWR-Texas Utility Operating Company, LLC for Sale, Transfer, or Merger of Facilities and Certificate Rights in Burnet County</w:t>
      </w:r>
      <w:r>
        <w:t>, Docket No. 51031, Notice of Approval (Apr. 14, 2021).</w:t>
      </w:r>
    </w:p>
  </w:footnote>
  <w:footnote w:id="9">
    <w:p w14:paraId="7F8E0213" w14:textId="585AA04B" w:rsidR="001835BE" w:rsidRDefault="001835BE" w:rsidP="001835BE">
      <w:pPr>
        <w:pStyle w:val="FootnoteText"/>
        <w:spacing w:after="120"/>
      </w:pPr>
      <w:r>
        <w:rPr>
          <w:rStyle w:val="FootnoteReference"/>
        </w:rPr>
        <w:footnoteRef/>
      </w:r>
      <w:r>
        <w:t xml:space="preserve">  </w:t>
      </w:r>
      <w:r>
        <w:rPr>
          <w:i/>
          <w:iCs/>
        </w:rPr>
        <w:t>Application of Jones-Owen Company d/b/a South Silver Creek I, II, and III and CSWR-Texas Utility Operating Company, LLC for Sale, Transfer, or Merger of Facilities and Certificate Rights in Burnet County</w:t>
      </w:r>
      <w:r>
        <w:t>, Docket No. 51047, Notice of Approval (Apr. 19, 2021).</w:t>
      </w:r>
    </w:p>
  </w:footnote>
  <w:footnote w:id="10">
    <w:p w14:paraId="05F27D87" w14:textId="11E83779" w:rsidR="001835BE" w:rsidRDefault="001835BE" w:rsidP="001835BE">
      <w:pPr>
        <w:pStyle w:val="FootnoteText"/>
        <w:spacing w:after="120"/>
      </w:pPr>
      <w:r>
        <w:rPr>
          <w:rStyle w:val="FootnoteReference"/>
        </w:rPr>
        <w:footnoteRef/>
      </w:r>
      <w:r>
        <w:t xml:space="preserve">  </w:t>
      </w:r>
      <w:r>
        <w:rPr>
          <w:i/>
          <w:iCs/>
        </w:rPr>
        <w:t>Application of Laguna Vista Limited and Laguna Tres, Inc. CSWR-Texas Utility Operating Company, LLC for Sale, Transfer, or Merger of Facilities and Certificate Rights in Hood County</w:t>
      </w:r>
      <w:r>
        <w:t>, Docket No. 51130, Notice of Approval (Apr.</w:t>
      </w:r>
      <w:r w:rsidR="00F04132">
        <w:t> </w:t>
      </w:r>
      <w:r>
        <w:t>20, 2021).</w:t>
      </w:r>
    </w:p>
  </w:footnote>
  <w:footnote w:id="11">
    <w:p w14:paraId="42C669CD" w14:textId="10EA7152" w:rsidR="001835BE" w:rsidRDefault="001835BE" w:rsidP="001835BE">
      <w:pPr>
        <w:pStyle w:val="FootnoteText"/>
        <w:spacing w:after="120"/>
      </w:pPr>
      <w:r>
        <w:rPr>
          <w:rStyle w:val="FootnoteReference"/>
        </w:rPr>
        <w:footnoteRef/>
      </w:r>
      <w:r>
        <w:t xml:space="preserve">  </w:t>
      </w:r>
      <w:r>
        <w:rPr>
          <w:i/>
          <w:iCs/>
        </w:rPr>
        <w:t>Application of Abraxas Corporation and CSWR-Texas Utility Operating Company, LLC for Sale, Transfer, or Merger of Facilities and Certificate Rights in Parker County</w:t>
      </w:r>
      <w:r>
        <w:t>, Docket No. 51146, Notice of Approval (Apr. 23, 2021).</w:t>
      </w:r>
    </w:p>
  </w:footnote>
  <w:footnote w:id="12">
    <w:p w14:paraId="50D5BB6F" w14:textId="14A173F6" w:rsidR="001835BE" w:rsidRDefault="001835BE" w:rsidP="001835BE">
      <w:pPr>
        <w:pStyle w:val="FootnoteText"/>
        <w:spacing w:after="120"/>
      </w:pPr>
      <w:r>
        <w:rPr>
          <w:rStyle w:val="FootnoteReference"/>
        </w:rPr>
        <w:footnoteRef/>
      </w:r>
      <w:r>
        <w:t xml:space="preserve">  </w:t>
      </w:r>
      <w:r>
        <w:rPr>
          <w:i/>
          <w:iCs/>
        </w:rPr>
        <w:t>Application of Donald E. Wilson d/b/a Quiet Village II d/b/a QV Utility CSWR-Texas Utility Operating Company, LLC for Sale, Transfer, or Merger of Facilities and Certificate Rights in Hidalgo County</w:t>
      </w:r>
      <w:r>
        <w:t>, Docket No. 51089, Notice of Approval (Nov. 18, 2021).</w:t>
      </w:r>
    </w:p>
  </w:footnote>
  <w:footnote w:id="13">
    <w:p w14:paraId="3284629F" w14:textId="7F30F7DA" w:rsidR="001835BE" w:rsidRDefault="001835BE" w:rsidP="001835BE">
      <w:pPr>
        <w:pStyle w:val="FootnoteText"/>
        <w:spacing w:after="120"/>
      </w:pPr>
      <w:r>
        <w:rPr>
          <w:rStyle w:val="FootnoteReference"/>
        </w:rPr>
        <w:footnoteRef/>
      </w:r>
      <w:r>
        <w:t xml:space="preserve">  </w:t>
      </w:r>
      <w:r>
        <w:rPr>
          <w:i/>
          <w:iCs/>
        </w:rPr>
        <w:t>Application of Oak Hill Ranch Estates Water and CSWR-Texas Utility Operating Company, LLC for Sale, Transfer, or Merger of Facilities and Certificate Rights in Guadalupe and Wilson Counties</w:t>
      </w:r>
      <w:r>
        <w:t>, Docket No. 51003 Notice of Approval (Aug. 9, 2021).</w:t>
      </w:r>
    </w:p>
  </w:footnote>
  <w:footnote w:id="14">
    <w:p w14:paraId="1BC84AAD" w14:textId="07811C8D" w:rsidR="001835BE" w:rsidRDefault="001835BE" w:rsidP="001835BE">
      <w:pPr>
        <w:pStyle w:val="FootnoteText"/>
        <w:spacing w:after="120"/>
      </w:pPr>
      <w:r>
        <w:rPr>
          <w:rStyle w:val="FootnoteReference"/>
        </w:rPr>
        <w:footnoteRef/>
      </w:r>
      <w:r>
        <w:t xml:space="preserve"> </w:t>
      </w:r>
      <w:r>
        <w:rPr>
          <w:i/>
          <w:iCs/>
        </w:rPr>
        <w:t>Application of Kathie Lou Daniels d/b/a Woodlands West and CSWR-Texas Utility Operating Company, LLC for Sale, Transfer, or Merger of Facilities and Certificate Rights in Burleson County</w:t>
      </w:r>
      <w:r>
        <w:t>, Docket No. 51036, Notice of Approval (Aug. 23, 2021).</w:t>
      </w:r>
    </w:p>
  </w:footnote>
  <w:footnote w:id="15">
    <w:p w14:paraId="1A1E6C4F" w14:textId="3C759FD2" w:rsidR="001835BE" w:rsidRDefault="001835BE" w:rsidP="001835BE">
      <w:pPr>
        <w:pStyle w:val="FootnoteText"/>
        <w:spacing w:after="120"/>
        <w:rPr>
          <w:u w:val="single"/>
        </w:rPr>
      </w:pPr>
      <w:r>
        <w:rPr>
          <w:rStyle w:val="FootnoteReference"/>
        </w:rPr>
        <w:footnoteRef/>
      </w:r>
      <w:r>
        <w:t xml:space="preserve"> </w:t>
      </w:r>
      <w:r>
        <w:rPr>
          <w:i/>
          <w:iCs/>
        </w:rPr>
        <w:t>Application of the Estate of Patetreen Petty McCoy d/b/a Big Wood Springs Water Company and CSWR-Texas Utility Operating Company, LLC for Sale, Transfer, or Merger of Facilities and Certificate Rights in Wood County</w:t>
      </w:r>
      <w:r>
        <w:t>, Docket No. 51222, Notice of Approval (Feb. 16, 2022).</w:t>
      </w:r>
    </w:p>
  </w:footnote>
  <w:footnote w:id="16">
    <w:p w14:paraId="1C2DCA13" w14:textId="38E268DE" w:rsidR="001835BE" w:rsidRDefault="001835BE" w:rsidP="001835BE">
      <w:pPr>
        <w:pStyle w:val="FootnoteText"/>
        <w:spacing w:after="120"/>
      </w:pPr>
      <w:r>
        <w:rPr>
          <w:rStyle w:val="FootnoteReference"/>
        </w:rPr>
        <w:footnoteRef/>
      </w:r>
      <w:r>
        <w:t xml:space="preserve"> </w:t>
      </w:r>
      <w:r>
        <w:rPr>
          <w:i/>
          <w:iCs/>
        </w:rPr>
        <w:t>Application of James L. Nelson dba WaterCo and CSWR-Texas Utility Operating Company, LLC for Sale, Transfer, or Merger of Facilities and Certificate Rights in Montague County</w:t>
      </w:r>
      <w:r>
        <w:t>, Docket No. 51642, Notice of Approval (Mar. 15, 2022).</w:t>
      </w:r>
    </w:p>
  </w:footnote>
  <w:footnote w:id="17">
    <w:p w14:paraId="23ADF74C" w14:textId="01627300" w:rsidR="001835BE" w:rsidRDefault="001835BE" w:rsidP="001835BE">
      <w:pPr>
        <w:pStyle w:val="FootnoteText"/>
        <w:spacing w:after="120"/>
      </w:pPr>
      <w:r>
        <w:rPr>
          <w:rStyle w:val="FootnoteReference"/>
        </w:rPr>
        <w:footnoteRef/>
      </w:r>
      <w:r>
        <w:t xml:space="preserve">  </w:t>
      </w:r>
      <w:r>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 (pending).</w:t>
      </w:r>
    </w:p>
  </w:footnote>
  <w:footnote w:id="18">
    <w:p w14:paraId="63F4E185" w14:textId="1AA685A9" w:rsidR="001835BE" w:rsidRDefault="001835BE" w:rsidP="001835BE">
      <w:pPr>
        <w:pStyle w:val="FootnoteText"/>
        <w:spacing w:after="120"/>
      </w:pPr>
      <w:r>
        <w:rPr>
          <w:rStyle w:val="FootnoteReference"/>
        </w:rPr>
        <w:footnoteRef/>
      </w:r>
      <w:r>
        <w:t xml:space="preserve">  </w:t>
      </w:r>
      <w:r>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9">
    <w:p w14:paraId="447C8D06" w14:textId="3F4023B4" w:rsidR="001835BE" w:rsidRDefault="001835BE" w:rsidP="001835BE">
      <w:pPr>
        <w:pStyle w:val="FootnoteText"/>
        <w:spacing w:after="120"/>
      </w:pPr>
      <w:r>
        <w:rPr>
          <w:rStyle w:val="FootnoteReference"/>
        </w:rPr>
        <w:footnoteRef/>
      </w:r>
      <w:r>
        <w:t xml:space="preserve">  </w:t>
      </w:r>
      <w:r>
        <w:rPr>
          <w:i/>
          <w:iCs/>
        </w:rPr>
        <w:t>Application of Betty J. Dragoo and CSWR-Texas Utility Operating Company, LLC For Sale, Transfer, or Merger of Facilities and Associated Acreage in Erath County</w:t>
      </w:r>
      <w:r>
        <w:t>, Docket No. 51928, Notice of Approval (Jan. 21, 2022).</w:t>
      </w:r>
    </w:p>
  </w:footnote>
  <w:footnote w:id="20">
    <w:p w14:paraId="793AF39F" w14:textId="15F3A651" w:rsidR="001835BE" w:rsidRDefault="001835BE" w:rsidP="001835BE">
      <w:pPr>
        <w:pStyle w:val="FootnoteText"/>
        <w:spacing w:after="120"/>
      </w:pPr>
      <w:r>
        <w:rPr>
          <w:rStyle w:val="FootnoteReference"/>
        </w:rPr>
        <w:footnoteRef/>
      </w:r>
      <w:r>
        <w:t xml:space="preserve">  </w:t>
      </w:r>
      <w:r>
        <w:rPr>
          <w:i/>
          <w:iCs/>
        </w:rPr>
        <w:t>Application of Walnut Bend Water Supply and CSWR-Texas Utility Operating Company, LLC For Sale, Transfer or Merger of Facilities and Certificate Rights in Angelina County</w:t>
      </w:r>
      <w:r>
        <w:t>, Docket No. 51940, Notice of Approval (Mar. 15, 2022).</w:t>
      </w:r>
    </w:p>
  </w:footnote>
  <w:footnote w:id="21">
    <w:p w14:paraId="65A10FCC" w14:textId="71D1BAAE" w:rsidR="001835BE" w:rsidRDefault="001835BE" w:rsidP="001835BE">
      <w:pPr>
        <w:pStyle w:val="FootnoteText"/>
        <w:spacing w:after="120"/>
      </w:pPr>
      <w:r>
        <w:rPr>
          <w:rStyle w:val="FootnoteReference"/>
        </w:rPr>
        <w:footnoteRef/>
      </w:r>
      <w:r>
        <w:t xml:space="preserve">  </w:t>
      </w:r>
      <w:r>
        <w:rPr>
          <w:i/>
          <w:iCs/>
        </w:rPr>
        <w:t>Application of Rocket Water Company, Inc. and CSWR-Texas Utility Operating Company, LLC For Sale, Transfer, Or Merger of Facilities and Certificate Rights in Hays County</w:t>
      </w:r>
      <w:r>
        <w:t>, Docket No. 51917, Notice of Approval (Mar. 8, 2022).</w:t>
      </w:r>
    </w:p>
  </w:footnote>
  <w:footnote w:id="22">
    <w:p w14:paraId="548E31D7" w14:textId="453087AC" w:rsidR="001835BE" w:rsidRDefault="001835BE" w:rsidP="001835BE">
      <w:pPr>
        <w:pStyle w:val="FootnoteText"/>
        <w:spacing w:after="120"/>
      </w:pPr>
      <w:r>
        <w:rPr>
          <w:rStyle w:val="FootnoteReference"/>
        </w:rPr>
        <w:footnoteRef/>
      </w:r>
      <w:r>
        <w:t xml:space="preserve">  </w:t>
      </w:r>
      <w:r>
        <w:rPr>
          <w:i/>
          <w:iCs/>
        </w:rPr>
        <w:t>Application of Ranch Country of Texas Water System, Inc. and CSWR-Texas Utility Operating Company, LLC for Sale, Transfer, Or Merger of Facilities and Certificate Rights in Austin County</w:t>
      </w:r>
      <w:r>
        <w:t>, Docket No. 50989, Notice of Approval (Apr. 23, 2021).</w:t>
      </w:r>
    </w:p>
  </w:footnote>
  <w:footnote w:id="23">
    <w:p w14:paraId="1815B985" w14:textId="14A4CABE" w:rsidR="001835BE" w:rsidRDefault="001835BE" w:rsidP="001835BE">
      <w:pPr>
        <w:pStyle w:val="FootnoteText"/>
        <w:spacing w:after="120"/>
      </w:pPr>
      <w:r>
        <w:rPr>
          <w:rStyle w:val="FootnoteReference"/>
        </w:rPr>
        <w:footnoteRef/>
      </w:r>
      <w:r>
        <w:t xml:space="preserve">  </w:t>
      </w:r>
      <w:r>
        <w:rPr>
          <w:i/>
          <w:iCs/>
        </w:rPr>
        <w:t>Application of Live Oak Hills and Flag Creek Ranch Water Systems and CSWR-Texas Utility Operating Company, LLC for Sale, Transfer, or Merger of Facilities and Certificate Rights in Llano and McCulloch Counties</w:t>
      </w:r>
      <w:r>
        <w:t>, Docket No.</w:t>
      </w:r>
      <w:r w:rsidR="00F04132">
        <w:t> </w:t>
      </w:r>
      <w:r>
        <w:t>51981, Notice of Approval (Jan. 28, 2022).</w:t>
      </w:r>
    </w:p>
  </w:footnote>
  <w:footnote w:id="24">
    <w:p w14:paraId="49216950" w14:textId="11028DD4" w:rsidR="001835BE" w:rsidRDefault="001835BE" w:rsidP="001835BE">
      <w:pPr>
        <w:pStyle w:val="FootnoteText"/>
        <w:spacing w:after="120"/>
      </w:pPr>
      <w:r>
        <w:rPr>
          <w:rStyle w:val="FootnoteReference"/>
        </w:rPr>
        <w:footnoteRef/>
      </w:r>
      <w:r>
        <w:t xml:space="preserve">  </w:t>
      </w:r>
      <w:r>
        <w:rPr>
          <w:i/>
          <w:iCs/>
        </w:rPr>
        <w:t>Application of Alpha Utility of Camp County, LLC and CSWR-Texas Utility Operating Company, LLC for Sale, Transfer, or Merger of Facilities and Certificate Rights in Camp County</w:t>
      </w:r>
      <w:r>
        <w:t>, Docket No. 52089, Notice of Approval (Mar.</w:t>
      </w:r>
      <w:r w:rsidR="00F04132">
        <w:t> </w:t>
      </w:r>
      <w:r>
        <w:t>25, 2022).</w:t>
      </w:r>
    </w:p>
  </w:footnote>
  <w:footnote w:id="25">
    <w:p w14:paraId="0F6EE1F5" w14:textId="3A56C1F7" w:rsidR="001835BE" w:rsidRDefault="001835BE" w:rsidP="001835BE">
      <w:pPr>
        <w:pStyle w:val="FootnoteText"/>
        <w:spacing w:after="120"/>
      </w:pPr>
      <w:r>
        <w:rPr>
          <w:rStyle w:val="FootnoteReference"/>
        </w:rPr>
        <w:footnoteRef/>
      </w:r>
      <w:r>
        <w:t xml:space="preserve">  </w:t>
      </w:r>
      <w:r>
        <w:rPr>
          <w:i/>
          <w:iCs/>
        </w:rPr>
        <w:t>Application of THRC Utility, LLC and CSWR-Texas Utility Operating Company, LLC for Sale, Transfer, or Merger of Facilities and Certificate Rights in Navarro County</w:t>
      </w:r>
      <w:r>
        <w:t>, Docket No. 52099 (pending).</w:t>
      </w:r>
    </w:p>
  </w:footnote>
  <w:footnote w:id="26">
    <w:p w14:paraId="29B879D7" w14:textId="4C036C18" w:rsidR="001835BE" w:rsidRDefault="001835BE" w:rsidP="001835BE">
      <w:pPr>
        <w:pStyle w:val="FootnoteText"/>
        <w:spacing w:after="120"/>
      </w:pPr>
      <w:r>
        <w:rPr>
          <w:rStyle w:val="FootnoteReference"/>
        </w:rPr>
        <w:footnoteRef/>
      </w:r>
      <w:r>
        <w:t xml:space="preserve">  </w:t>
      </w:r>
      <w:r>
        <w:rPr>
          <w:i/>
          <w:iCs/>
        </w:rPr>
        <w:t>Application of CSWR-Texas Utility Operating Company, LLC and Leon Springs Utility Company, Inc. for Sale, Transfer, or Merger of Facilities and Certificate Rights in</w:t>
      </w:r>
      <w:r>
        <w:t xml:space="preserve"> </w:t>
      </w:r>
      <w:r>
        <w:rPr>
          <w:i/>
          <w:iCs/>
        </w:rPr>
        <w:t>Bexar County</w:t>
      </w:r>
      <w:r>
        <w:t>, Docket No. 52410 (pending).</w:t>
      </w:r>
    </w:p>
  </w:footnote>
  <w:footnote w:id="27">
    <w:p w14:paraId="655F024A" w14:textId="62A76CBD" w:rsidR="001835BE" w:rsidRDefault="001835BE" w:rsidP="001835BE">
      <w:pPr>
        <w:pStyle w:val="FootnoteText"/>
        <w:spacing w:after="120"/>
      </w:pPr>
      <w:r>
        <w:rPr>
          <w:rStyle w:val="FootnoteReference"/>
        </w:rPr>
        <w:footnoteRef/>
      </w:r>
      <w:r>
        <w:t xml:space="preserve">  </w:t>
      </w:r>
      <w:r>
        <w:rPr>
          <w:i/>
          <w:iCs/>
        </w:rPr>
        <w:t>Application of RJR Water Company and CSWR-Texas Utility Operating Company, LLC for Sale, Transfer, or Merger of Facilities and Certificate Rights in Parker and Palo Pinto Counties</w:t>
      </w:r>
      <w:r>
        <w:t>, Docket No. 52700 (pending).</w:t>
      </w:r>
    </w:p>
  </w:footnote>
  <w:footnote w:id="28">
    <w:p w14:paraId="08E7CDCB" w14:textId="704A04CF" w:rsidR="001835BE" w:rsidRDefault="001835BE" w:rsidP="001835BE">
      <w:pPr>
        <w:pStyle w:val="FootnoteText"/>
        <w:spacing w:after="120"/>
      </w:pPr>
      <w:r>
        <w:rPr>
          <w:rStyle w:val="FootnoteReference"/>
        </w:rPr>
        <w:footnoteRef/>
      </w:r>
      <w:r>
        <w:t xml:space="preserve"> </w:t>
      </w:r>
      <w:r>
        <w:rPr>
          <w:i/>
          <w:iCs/>
        </w:rPr>
        <w:t>Application of CSWR-Texas Utility Operating Company, LLC and Fremont Water Company for Sale, Transfer, or Merger of Facilities and Certificate Rights in Kerr County</w:t>
      </w:r>
      <w:r>
        <w:t>, Docket No. 52702 (pending).</w:t>
      </w:r>
    </w:p>
  </w:footnote>
  <w:footnote w:id="29">
    <w:p w14:paraId="4B84E02D" w14:textId="07042DFA" w:rsidR="0000594F" w:rsidRDefault="0000594F" w:rsidP="001835BE">
      <w:pPr>
        <w:pStyle w:val="FootnoteText"/>
        <w:spacing w:after="120"/>
      </w:pPr>
      <w:r>
        <w:rPr>
          <w:rStyle w:val="FootnoteReference"/>
        </w:rPr>
        <w:footnoteRef/>
      </w:r>
      <w:r>
        <w:t xml:space="preserve"> </w:t>
      </w:r>
      <w:r w:rsidRPr="00A63A52">
        <w:rPr>
          <w:i/>
        </w:rPr>
        <w:t>Application of Copano Cove Water Company, Inc. and CSWR-Texas Utility Operating Company, LLC for Sale, Transfer, or Merger of Facilities and Certificate rights in Aransas County</w:t>
      </w:r>
      <w:r>
        <w:t>, Docket No. 52803 (pending).</w:t>
      </w:r>
    </w:p>
  </w:footnote>
  <w:footnote w:id="30">
    <w:p w14:paraId="662D520D" w14:textId="2BDE3782" w:rsidR="001835BE" w:rsidRDefault="001835BE" w:rsidP="001835BE">
      <w:pPr>
        <w:pStyle w:val="FootnoteText"/>
        <w:spacing w:after="120"/>
      </w:pPr>
      <w:r>
        <w:rPr>
          <w:rStyle w:val="FootnoteReference"/>
        </w:rPr>
        <w:footnoteRef/>
      </w:r>
      <w:r>
        <w:t xml:space="preserve"> </w:t>
      </w:r>
      <w:r w:rsidRPr="001835BE">
        <w:rPr>
          <w:i/>
          <w:iCs/>
        </w:rPr>
        <w:t>Application of Carroll Water Company, Inc. and CSWR-Texas Utility Operating Company, LLC for Sale, Transfer, or Merger of Facilities and Certificate Rights in Ellis County</w:t>
      </w:r>
      <w:r>
        <w:rPr>
          <w:i/>
          <w:iCs/>
        </w:rPr>
        <w:t xml:space="preserve">, </w:t>
      </w:r>
      <w:r w:rsidRPr="001835BE">
        <w:rPr>
          <w:iCs/>
        </w:rPr>
        <w:t>Docket No. 518</w:t>
      </w:r>
      <w:r>
        <w:rPr>
          <w:iCs/>
        </w:rPr>
        <w:t>7</w:t>
      </w:r>
      <w:r w:rsidRPr="001835BE">
        <w:rPr>
          <w:iCs/>
        </w:rPr>
        <w:t>9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1595" w14:textId="34AF7D92" w:rsidR="005F2974" w:rsidRPr="0050132B" w:rsidRDefault="005F2974" w:rsidP="005F2974">
    <w:pPr>
      <w:pStyle w:val="Header"/>
      <w:jc w:val="right"/>
      <w:rPr>
        <w:b/>
        <w:bCs/>
        <w:sz w:val="20"/>
        <w:szCs w:val="20"/>
      </w:rPr>
    </w:pPr>
    <w:r>
      <w:rPr>
        <w:b/>
        <w:bCs/>
        <w:sz w:val="20"/>
        <w:szCs w:val="20"/>
      </w:rPr>
      <w:t xml:space="preserve">Docket No. </w:t>
    </w:r>
    <w:r w:rsidR="00797F35">
      <w:rPr>
        <w:b/>
        <w:bCs/>
        <w:sz w:val="20"/>
        <w:szCs w:val="20"/>
      </w:rPr>
      <w:t>52661</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Order No. 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p w14:paraId="5E034D87" w14:textId="7B90F63A" w:rsidR="005F2974" w:rsidRDefault="005F2974" w:rsidP="005F2974">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4"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7"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7"/>
  </w:num>
  <w:num w:numId="6">
    <w:abstractNumId w:val="7"/>
    <w:lvlOverride w:ilvl="0">
      <w:startOverride w:val="1"/>
    </w:lvlOverride>
  </w:num>
  <w:num w:numId="7">
    <w:abstractNumId w:val="7"/>
    <w:lvlOverride w:ilvl="0">
      <w:startOverride w:val="1"/>
    </w:lvlOverride>
  </w:num>
  <w:num w:numId="8">
    <w:abstractNumId w:val="5"/>
  </w:num>
  <w:num w:numId="9">
    <w:abstractNumId w:val="7"/>
    <w:lvlOverride w:ilvl="0">
      <w:startOverride w:val="1"/>
    </w:lvlOverride>
  </w:num>
  <w:num w:numId="10">
    <w:abstractNumId w:val="6"/>
  </w:num>
  <w:num w:numId="1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NotTrackFormatting/>
  <w:defaultTabStop w:val="720"/>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94F"/>
    <w:rsid w:val="00005E94"/>
    <w:rsid w:val="00010DE5"/>
    <w:rsid w:val="00013008"/>
    <w:rsid w:val="00016FE1"/>
    <w:rsid w:val="00020FFB"/>
    <w:rsid w:val="00021524"/>
    <w:rsid w:val="0002179B"/>
    <w:rsid w:val="00022425"/>
    <w:rsid w:val="00030103"/>
    <w:rsid w:val="000336D4"/>
    <w:rsid w:val="00036305"/>
    <w:rsid w:val="00037417"/>
    <w:rsid w:val="00040743"/>
    <w:rsid w:val="00043F91"/>
    <w:rsid w:val="00043FEA"/>
    <w:rsid w:val="000460F2"/>
    <w:rsid w:val="0005082E"/>
    <w:rsid w:val="000540D0"/>
    <w:rsid w:val="00055DC5"/>
    <w:rsid w:val="00062CE7"/>
    <w:rsid w:val="0006739D"/>
    <w:rsid w:val="000673D6"/>
    <w:rsid w:val="00074A97"/>
    <w:rsid w:val="000758D2"/>
    <w:rsid w:val="00082EF5"/>
    <w:rsid w:val="00083348"/>
    <w:rsid w:val="000833EC"/>
    <w:rsid w:val="00083E1D"/>
    <w:rsid w:val="00085260"/>
    <w:rsid w:val="00085F92"/>
    <w:rsid w:val="00086BFD"/>
    <w:rsid w:val="00090181"/>
    <w:rsid w:val="000909CB"/>
    <w:rsid w:val="00097C45"/>
    <w:rsid w:val="000A4393"/>
    <w:rsid w:val="000A521E"/>
    <w:rsid w:val="000A5903"/>
    <w:rsid w:val="000A6F66"/>
    <w:rsid w:val="000B251A"/>
    <w:rsid w:val="000B3D29"/>
    <w:rsid w:val="000B511F"/>
    <w:rsid w:val="000D0650"/>
    <w:rsid w:val="000D4D9D"/>
    <w:rsid w:val="000E045C"/>
    <w:rsid w:val="000E122A"/>
    <w:rsid w:val="000E3E43"/>
    <w:rsid w:val="000E74CD"/>
    <w:rsid w:val="000F37FF"/>
    <w:rsid w:val="000F6837"/>
    <w:rsid w:val="000F78EE"/>
    <w:rsid w:val="00100AC2"/>
    <w:rsid w:val="00101449"/>
    <w:rsid w:val="0010228C"/>
    <w:rsid w:val="001042D6"/>
    <w:rsid w:val="001048CA"/>
    <w:rsid w:val="00104C1E"/>
    <w:rsid w:val="00106DC3"/>
    <w:rsid w:val="00113605"/>
    <w:rsid w:val="00115545"/>
    <w:rsid w:val="00117133"/>
    <w:rsid w:val="00117748"/>
    <w:rsid w:val="00120D32"/>
    <w:rsid w:val="00123659"/>
    <w:rsid w:val="00123FE4"/>
    <w:rsid w:val="001251F7"/>
    <w:rsid w:val="00126008"/>
    <w:rsid w:val="0013108E"/>
    <w:rsid w:val="001313E7"/>
    <w:rsid w:val="001339C1"/>
    <w:rsid w:val="00137452"/>
    <w:rsid w:val="001415C9"/>
    <w:rsid w:val="00144152"/>
    <w:rsid w:val="001525A8"/>
    <w:rsid w:val="00152F28"/>
    <w:rsid w:val="00154F72"/>
    <w:rsid w:val="00155572"/>
    <w:rsid w:val="00155D86"/>
    <w:rsid w:val="0015636B"/>
    <w:rsid w:val="00156A3C"/>
    <w:rsid w:val="00157DF0"/>
    <w:rsid w:val="0016108A"/>
    <w:rsid w:val="0016172D"/>
    <w:rsid w:val="0016325D"/>
    <w:rsid w:val="001642D7"/>
    <w:rsid w:val="00165D20"/>
    <w:rsid w:val="001661C8"/>
    <w:rsid w:val="001667C6"/>
    <w:rsid w:val="001670CF"/>
    <w:rsid w:val="00175CC8"/>
    <w:rsid w:val="00175D02"/>
    <w:rsid w:val="0017729D"/>
    <w:rsid w:val="0018060D"/>
    <w:rsid w:val="001835BE"/>
    <w:rsid w:val="00186794"/>
    <w:rsid w:val="00193035"/>
    <w:rsid w:val="001955DB"/>
    <w:rsid w:val="001A3313"/>
    <w:rsid w:val="001A458F"/>
    <w:rsid w:val="001A55C0"/>
    <w:rsid w:val="001A5997"/>
    <w:rsid w:val="001A6A01"/>
    <w:rsid w:val="001A7071"/>
    <w:rsid w:val="001A7503"/>
    <w:rsid w:val="001B078C"/>
    <w:rsid w:val="001B3CA2"/>
    <w:rsid w:val="001B6A6F"/>
    <w:rsid w:val="001B7AA0"/>
    <w:rsid w:val="001C171B"/>
    <w:rsid w:val="001C1AA3"/>
    <w:rsid w:val="001D03A2"/>
    <w:rsid w:val="001D08B8"/>
    <w:rsid w:val="001D0C15"/>
    <w:rsid w:val="001D1013"/>
    <w:rsid w:val="001D28C8"/>
    <w:rsid w:val="001D3139"/>
    <w:rsid w:val="001D3CD5"/>
    <w:rsid w:val="001D45FA"/>
    <w:rsid w:val="001E1572"/>
    <w:rsid w:val="001E4566"/>
    <w:rsid w:val="001E6EF9"/>
    <w:rsid w:val="001F02AE"/>
    <w:rsid w:val="001F0B13"/>
    <w:rsid w:val="001F3A26"/>
    <w:rsid w:val="001F4006"/>
    <w:rsid w:val="001F6520"/>
    <w:rsid w:val="002018F7"/>
    <w:rsid w:val="00202D34"/>
    <w:rsid w:val="002034DD"/>
    <w:rsid w:val="002061CA"/>
    <w:rsid w:val="00207D17"/>
    <w:rsid w:val="002128FF"/>
    <w:rsid w:val="0021597C"/>
    <w:rsid w:val="00217EEA"/>
    <w:rsid w:val="00220035"/>
    <w:rsid w:val="002271D8"/>
    <w:rsid w:val="002272D9"/>
    <w:rsid w:val="002324B1"/>
    <w:rsid w:val="00234E2F"/>
    <w:rsid w:val="00236A01"/>
    <w:rsid w:val="002436A1"/>
    <w:rsid w:val="002525A7"/>
    <w:rsid w:val="00252915"/>
    <w:rsid w:val="00252CC5"/>
    <w:rsid w:val="00253D89"/>
    <w:rsid w:val="00254050"/>
    <w:rsid w:val="00260074"/>
    <w:rsid w:val="00260A9C"/>
    <w:rsid w:val="00262CE3"/>
    <w:rsid w:val="002651F5"/>
    <w:rsid w:val="00265564"/>
    <w:rsid w:val="00265F9D"/>
    <w:rsid w:val="00266AA6"/>
    <w:rsid w:val="00266AD0"/>
    <w:rsid w:val="002716F7"/>
    <w:rsid w:val="002737FB"/>
    <w:rsid w:val="00274493"/>
    <w:rsid w:val="00275BAD"/>
    <w:rsid w:val="00277264"/>
    <w:rsid w:val="0028472B"/>
    <w:rsid w:val="00285C43"/>
    <w:rsid w:val="002908D6"/>
    <w:rsid w:val="0029157F"/>
    <w:rsid w:val="00291CD2"/>
    <w:rsid w:val="00292B86"/>
    <w:rsid w:val="00293982"/>
    <w:rsid w:val="00293B00"/>
    <w:rsid w:val="0029419E"/>
    <w:rsid w:val="00295B96"/>
    <w:rsid w:val="0029771F"/>
    <w:rsid w:val="00297D48"/>
    <w:rsid w:val="002A3817"/>
    <w:rsid w:val="002A3E64"/>
    <w:rsid w:val="002B4534"/>
    <w:rsid w:val="002B7362"/>
    <w:rsid w:val="002C43E9"/>
    <w:rsid w:val="002C4566"/>
    <w:rsid w:val="002D2736"/>
    <w:rsid w:val="002D3AA8"/>
    <w:rsid w:val="002D5041"/>
    <w:rsid w:val="002D5C7E"/>
    <w:rsid w:val="002D68EA"/>
    <w:rsid w:val="002E0520"/>
    <w:rsid w:val="002E4DEF"/>
    <w:rsid w:val="002E4FA8"/>
    <w:rsid w:val="002E6202"/>
    <w:rsid w:val="002F0FDA"/>
    <w:rsid w:val="002F4F58"/>
    <w:rsid w:val="002F6AA6"/>
    <w:rsid w:val="00301B30"/>
    <w:rsid w:val="003073AE"/>
    <w:rsid w:val="00312BE4"/>
    <w:rsid w:val="00313B39"/>
    <w:rsid w:val="003200DD"/>
    <w:rsid w:val="003220D2"/>
    <w:rsid w:val="003310EF"/>
    <w:rsid w:val="00331F34"/>
    <w:rsid w:val="003326C8"/>
    <w:rsid w:val="00333190"/>
    <w:rsid w:val="00333361"/>
    <w:rsid w:val="0033767F"/>
    <w:rsid w:val="003419A7"/>
    <w:rsid w:val="00341AB2"/>
    <w:rsid w:val="00341EA7"/>
    <w:rsid w:val="0034554F"/>
    <w:rsid w:val="00346FEC"/>
    <w:rsid w:val="00353E0D"/>
    <w:rsid w:val="0035661A"/>
    <w:rsid w:val="003621BC"/>
    <w:rsid w:val="00363743"/>
    <w:rsid w:val="0036729C"/>
    <w:rsid w:val="003712BE"/>
    <w:rsid w:val="00371948"/>
    <w:rsid w:val="00375708"/>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469"/>
    <w:rsid w:val="003A3602"/>
    <w:rsid w:val="003A6F50"/>
    <w:rsid w:val="003B1A66"/>
    <w:rsid w:val="003B1E90"/>
    <w:rsid w:val="003B603F"/>
    <w:rsid w:val="003C5169"/>
    <w:rsid w:val="003C7551"/>
    <w:rsid w:val="003D0E1D"/>
    <w:rsid w:val="003D235D"/>
    <w:rsid w:val="003D46EB"/>
    <w:rsid w:val="003D4C67"/>
    <w:rsid w:val="003D5DC9"/>
    <w:rsid w:val="003D6BC9"/>
    <w:rsid w:val="003E158E"/>
    <w:rsid w:val="003E1927"/>
    <w:rsid w:val="003E1D83"/>
    <w:rsid w:val="003E4423"/>
    <w:rsid w:val="003F05BA"/>
    <w:rsid w:val="003F2DD2"/>
    <w:rsid w:val="003F3DB7"/>
    <w:rsid w:val="003F475C"/>
    <w:rsid w:val="003F5E9C"/>
    <w:rsid w:val="003F67BE"/>
    <w:rsid w:val="003F6F56"/>
    <w:rsid w:val="003F75EE"/>
    <w:rsid w:val="00402419"/>
    <w:rsid w:val="004028B0"/>
    <w:rsid w:val="004038D4"/>
    <w:rsid w:val="00404A1B"/>
    <w:rsid w:val="0040745A"/>
    <w:rsid w:val="00411E40"/>
    <w:rsid w:val="00413659"/>
    <w:rsid w:val="00414548"/>
    <w:rsid w:val="00415876"/>
    <w:rsid w:val="00415919"/>
    <w:rsid w:val="00417486"/>
    <w:rsid w:val="004214B6"/>
    <w:rsid w:val="0042186B"/>
    <w:rsid w:val="00424705"/>
    <w:rsid w:val="00424946"/>
    <w:rsid w:val="00426E71"/>
    <w:rsid w:val="00435958"/>
    <w:rsid w:val="0044713D"/>
    <w:rsid w:val="00451263"/>
    <w:rsid w:val="00452FF8"/>
    <w:rsid w:val="0045491C"/>
    <w:rsid w:val="00456DC1"/>
    <w:rsid w:val="0046297C"/>
    <w:rsid w:val="004736C4"/>
    <w:rsid w:val="00477922"/>
    <w:rsid w:val="00482C61"/>
    <w:rsid w:val="004835DD"/>
    <w:rsid w:val="004866EB"/>
    <w:rsid w:val="004867D3"/>
    <w:rsid w:val="00490BB1"/>
    <w:rsid w:val="00490CC5"/>
    <w:rsid w:val="004911C2"/>
    <w:rsid w:val="0049225A"/>
    <w:rsid w:val="00493DCD"/>
    <w:rsid w:val="0049513F"/>
    <w:rsid w:val="004A4886"/>
    <w:rsid w:val="004A61F0"/>
    <w:rsid w:val="004A6A43"/>
    <w:rsid w:val="004A708B"/>
    <w:rsid w:val="004B1B81"/>
    <w:rsid w:val="004B258F"/>
    <w:rsid w:val="004B3474"/>
    <w:rsid w:val="004B5C60"/>
    <w:rsid w:val="004B5C9A"/>
    <w:rsid w:val="004B5DA6"/>
    <w:rsid w:val="004C2B7C"/>
    <w:rsid w:val="004C3110"/>
    <w:rsid w:val="004C34E2"/>
    <w:rsid w:val="004C4CE9"/>
    <w:rsid w:val="004C60A0"/>
    <w:rsid w:val="004C7005"/>
    <w:rsid w:val="004C73CE"/>
    <w:rsid w:val="004C7C54"/>
    <w:rsid w:val="004D06EC"/>
    <w:rsid w:val="004D1099"/>
    <w:rsid w:val="004D239F"/>
    <w:rsid w:val="004D5960"/>
    <w:rsid w:val="004D5ADB"/>
    <w:rsid w:val="004E1010"/>
    <w:rsid w:val="004E11B5"/>
    <w:rsid w:val="004E45D3"/>
    <w:rsid w:val="004E47F7"/>
    <w:rsid w:val="004E7560"/>
    <w:rsid w:val="004F01B6"/>
    <w:rsid w:val="004F0548"/>
    <w:rsid w:val="004F283F"/>
    <w:rsid w:val="004F287C"/>
    <w:rsid w:val="004F3F7D"/>
    <w:rsid w:val="004F59F5"/>
    <w:rsid w:val="004F64D8"/>
    <w:rsid w:val="00500C1A"/>
    <w:rsid w:val="00501FAB"/>
    <w:rsid w:val="00507282"/>
    <w:rsid w:val="0051149A"/>
    <w:rsid w:val="00511921"/>
    <w:rsid w:val="00512B86"/>
    <w:rsid w:val="00512C6C"/>
    <w:rsid w:val="0052130F"/>
    <w:rsid w:val="0052545C"/>
    <w:rsid w:val="0053039F"/>
    <w:rsid w:val="00531CD9"/>
    <w:rsid w:val="005325D9"/>
    <w:rsid w:val="00532F09"/>
    <w:rsid w:val="00535A61"/>
    <w:rsid w:val="005425F9"/>
    <w:rsid w:val="00543E53"/>
    <w:rsid w:val="00544C6C"/>
    <w:rsid w:val="00544E40"/>
    <w:rsid w:val="005523CB"/>
    <w:rsid w:val="0055315E"/>
    <w:rsid w:val="00553A5D"/>
    <w:rsid w:val="005564D2"/>
    <w:rsid w:val="00560F3A"/>
    <w:rsid w:val="005645CB"/>
    <w:rsid w:val="0056675A"/>
    <w:rsid w:val="005671B9"/>
    <w:rsid w:val="00570149"/>
    <w:rsid w:val="005716E9"/>
    <w:rsid w:val="0057497F"/>
    <w:rsid w:val="005755F4"/>
    <w:rsid w:val="005778AD"/>
    <w:rsid w:val="00585DEF"/>
    <w:rsid w:val="005879DA"/>
    <w:rsid w:val="00591F70"/>
    <w:rsid w:val="005944D9"/>
    <w:rsid w:val="00596316"/>
    <w:rsid w:val="005A2904"/>
    <w:rsid w:val="005A2EB6"/>
    <w:rsid w:val="005A3328"/>
    <w:rsid w:val="005B078D"/>
    <w:rsid w:val="005B0CD8"/>
    <w:rsid w:val="005B314F"/>
    <w:rsid w:val="005B32F4"/>
    <w:rsid w:val="005B527D"/>
    <w:rsid w:val="005B5F7D"/>
    <w:rsid w:val="005B6460"/>
    <w:rsid w:val="005B6E38"/>
    <w:rsid w:val="005C0FF4"/>
    <w:rsid w:val="005C1F6E"/>
    <w:rsid w:val="005C2618"/>
    <w:rsid w:val="005C32DD"/>
    <w:rsid w:val="005C3FA6"/>
    <w:rsid w:val="005C6D13"/>
    <w:rsid w:val="005C7E36"/>
    <w:rsid w:val="005D0B79"/>
    <w:rsid w:val="005D2377"/>
    <w:rsid w:val="005D267A"/>
    <w:rsid w:val="005D2E97"/>
    <w:rsid w:val="005D542B"/>
    <w:rsid w:val="005D5685"/>
    <w:rsid w:val="005D6580"/>
    <w:rsid w:val="005E2FEE"/>
    <w:rsid w:val="005E4407"/>
    <w:rsid w:val="005E4ED9"/>
    <w:rsid w:val="005E7C9C"/>
    <w:rsid w:val="005F164F"/>
    <w:rsid w:val="005F2974"/>
    <w:rsid w:val="005F36A8"/>
    <w:rsid w:val="0060231D"/>
    <w:rsid w:val="0060481D"/>
    <w:rsid w:val="00605AC6"/>
    <w:rsid w:val="00606706"/>
    <w:rsid w:val="00606B6E"/>
    <w:rsid w:val="0061025E"/>
    <w:rsid w:val="00610806"/>
    <w:rsid w:val="00612791"/>
    <w:rsid w:val="00623189"/>
    <w:rsid w:val="006241A5"/>
    <w:rsid w:val="00625471"/>
    <w:rsid w:val="00625C22"/>
    <w:rsid w:val="006370A3"/>
    <w:rsid w:val="00637287"/>
    <w:rsid w:val="006414BC"/>
    <w:rsid w:val="00641BD5"/>
    <w:rsid w:val="00643888"/>
    <w:rsid w:val="00645CE1"/>
    <w:rsid w:val="00647DB2"/>
    <w:rsid w:val="00655481"/>
    <w:rsid w:val="00655852"/>
    <w:rsid w:val="006568DF"/>
    <w:rsid w:val="00656B2B"/>
    <w:rsid w:val="006609DE"/>
    <w:rsid w:val="00667DBF"/>
    <w:rsid w:val="00670094"/>
    <w:rsid w:val="00670387"/>
    <w:rsid w:val="00670389"/>
    <w:rsid w:val="006730AD"/>
    <w:rsid w:val="00674045"/>
    <w:rsid w:val="00677194"/>
    <w:rsid w:val="00684119"/>
    <w:rsid w:val="00685E69"/>
    <w:rsid w:val="00685FA0"/>
    <w:rsid w:val="00686D3E"/>
    <w:rsid w:val="00687BB9"/>
    <w:rsid w:val="00690A81"/>
    <w:rsid w:val="006918EA"/>
    <w:rsid w:val="00692CF7"/>
    <w:rsid w:val="00694B6E"/>
    <w:rsid w:val="00696E02"/>
    <w:rsid w:val="006A09B2"/>
    <w:rsid w:val="006A0ED5"/>
    <w:rsid w:val="006A5E98"/>
    <w:rsid w:val="006A6494"/>
    <w:rsid w:val="006B01DD"/>
    <w:rsid w:val="006B1677"/>
    <w:rsid w:val="006B4C5D"/>
    <w:rsid w:val="006B708D"/>
    <w:rsid w:val="006C28AE"/>
    <w:rsid w:val="006C7B9A"/>
    <w:rsid w:val="006C7DA1"/>
    <w:rsid w:val="006D1C14"/>
    <w:rsid w:val="006D1D1F"/>
    <w:rsid w:val="006D2AEB"/>
    <w:rsid w:val="006D765E"/>
    <w:rsid w:val="006E16C6"/>
    <w:rsid w:val="006E45C6"/>
    <w:rsid w:val="006E566A"/>
    <w:rsid w:val="006E7843"/>
    <w:rsid w:val="006F570A"/>
    <w:rsid w:val="006F6A82"/>
    <w:rsid w:val="006F7B9D"/>
    <w:rsid w:val="0070094B"/>
    <w:rsid w:val="00702EC7"/>
    <w:rsid w:val="0070606D"/>
    <w:rsid w:val="00706F76"/>
    <w:rsid w:val="00712A19"/>
    <w:rsid w:val="00712A79"/>
    <w:rsid w:val="00713628"/>
    <w:rsid w:val="00715969"/>
    <w:rsid w:val="0071654A"/>
    <w:rsid w:val="00717D4A"/>
    <w:rsid w:val="00720906"/>
    <w:rsid w:val="00725FB8"/>
    <w:rsid w:val="00733971"/>
    <w:rsid w:val="00740C3E"/>
    <w:rsid w:val="00743803"/>
    <w:rsid w:val="00743C14"/>
    <w:rsid w:val="00745E0D"/>
    <w:rsid w:val="0074651A"/>
    <w:rsid w:val="007529DC"/>
    <w:rsid w:val="00753489"/>
    <w:rsid w:val="007548EC"/>
    <w:rsid w:val="00756711"/>
    <w:rsid w:val="00762366"/>
    <w:rsid w:val="007634A0"/>
    <w:rsid w:val="0076489F"/>
    <w:rsid w:val="0076650B"/>
    <w:rsid w:val="0076758E"/>
    <w:rsid w:val="00771BF3"/>
    <w:rsid w:val="007722F8"/>
    <w:rsid w:val="00774757"/>
    <w:rsid w:val="00774A09"/>
    <w:rsid w:val="0077641E"/>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97F35"/>
    <w:rsid w:val="007A092B"/>
    <w:rsid w:val="007A1143"/>
    <w:rsid w:val="007A460D"/>
    <w:rsid w:val="007A65FB"/>
    <w:rsid w:val="007B203F"/>
    <w:rsid w:val="007B2311"/>
    <w:rsid w:val="007B62A5"/>
    <w:rsid w:val="007B6B78"/>
    <w:rsid w:val="007B7192"/>
    <w:rsid w:val="007C10EB"/>
    <w:rsid w:val="007C11E9"/>
    <w:rsid w:val="007C4F2D"/>
    <w:rsid w:val="007C53F6"/>
    <w:rsid w:val="007C7A34"/>
    <w:rsid w:val="007D10B7"/>
    <w:rsid w:val="007D1862"/>
    <w:rsid w:val="007D29E5"/>
    <w:rsid w:val="007D3AB0"/>
    <w:rsid w:val="007D638F"/>
    <w:rsid w:val="007D67A9"/>
    <w:rsid w:val="007E292C"/>
    <w:rsid w:val="007E640C"/>
    <w:rsid w:val="007F083A"/>
    <w:rsid w:val="007F0B56"/>
    <w:rsid w:val="007F57E7"/>
    <w:rsid w:val="007F7C6A"/>
    <w:rsid w:val="00804464"/>
    <w:rsid w:val="00804DB0"/>
    <w:rsid w:val="00813444"/>
    <w:rsid w:val="00816630"/>
    <w:rsid w:val="00820669"/>
    <w:rsid w:val="0082279A"/>
    <w:rsid w:val="00824F1E"/>
    <w:rsid w:val="00825775"/>
    <w:rsid w:val="0082757B"/>
    <w:rsid w:val="008336AE"/>
    <w:rsid w:val="0084096E"/>
    <w:rsid w:val="00842E91"/>
    <w:rsid w:val="00845571"/>
    <w:rsid w:val="00845874"/>
    <w:rsid w:val="00846B3C"/>
    <w:rsid w:val="00846EA7"/>
    <w:rsid w:val="00853182"/>
    <w:rsid w:val="008534B3"/>
    <w:rsid w:val="008537CC"/>
    <w:rsid w:val="00855668"/>
    <w:rsid w:val="008577C2"/>
    <w:rsid w:val="00867E10"/>
    <w:rsid w:val="008732D8"/>
    <w:rsid w:val="00873B07"/>
    <w:rsid w:val="0087476E"/>
    <w:rsid w:val="008763FA"/>
    <w:rsid w:val="00886A46"/>
    <w:rsid w:val="00890BC9"/>
    <w:rsid w:val="00892C2A"/>
    <w:rsid w:val="00893263"/>
    <w:rsid w:val="0089402C"/>
    <w:rsid w:val="00894450"/>
    <w:rsid w:val="008971EE"/>
    <w:rsid w:val="008A0AB1"/>
    <w:rsid w:val="008A6B00"/>
    <w:rsid w:val="008B34E9"/>
    <w:rsid w:val="008B39FB"/>
    <w:rsid w:val="008B42C9"/>
    <w:rsid w:val="008B4B4B"/>
    <w:rsid w:val="008B5749"/>
    <w:rsid w:val="008B7433"/>
    <w:rsid w:val="008B753D"/>
    <w:rsid w:val="008C13EC"/>
    <w:rsid w:val="008D2F71"/>
    <w:rsid w:val="008D313C"/>
    <w:rsid w:val="008E0111"/>
    <w:rsid w:val="008E0479"/>
    <w:rsid w:val="008E0B5D"/>
    <w:rsid w:val="008E12AA"/>
    <w:rsid w:val="008E24E4"/>
    <w:rsid w:val="008E29F6"/>
    <w:rsid w:val="008E6D9C"/>
    <w:rsid w:val="008E6DF4"/>
    <w:rsid w:val="008E6EF1"/>
    <w:rsid w:val="008E73CC"/>
    <w:rsid w:val="008F0712"/>
    <w:rsid w:val="008F3C1C"/>
    <w:rsid w:val="008F6668"/>
    <w:rsid w:val="008F6F69"/>
    <w:rsid w:val="008F7A08"/>
    <w:rsid w:val="0090213E"/>
    <w:rsid w:val="009027CF"/>
    <w:rsid w:val="00902BA2"/>
    <w:rsid w:val="009067BE"/>
    <w:rsid w:val="00907A4E"/>
    <w:rsid w:val="00911BAC"/>
    <w:rsid w:val="0091250D"/>
    <w:rsid w:val="009125EB"/>
    <w:rsid w:val="00915F6F"/>
    <w:rsid w:val="00916C23"/>
    <w:rsid w:val="009204A3"/>
    <w:rsid w:val="00921236"/>
    <w:rsid w:val="009225D7"/>
    <w:rsid w:val="009265FE"/>
    <w:rsid w:val="009329F8"/>
    <w:rsid w:val="00935E7D"/>
    <w:rsid w:val="009375CD"/>
    <w:rsid w:val="00937C9D"/>
    <w:rsid w:val="009424E6"/>
    <w:rsid w:val="00945048"/>
    <w:rsid w:val="00945050"/>
    <w:rsid w:val="009468B2"/>
    <w:rsid w:val="00950C6A"/>
    <w:rsid w:val="00953C78"/>
    <w:rsid w:val="00953FD8"/>
    <w:rsid w:val="009550FA"/>
    <w:rsid w:val="00962E7F"/>
    <w:rsid w:val="00963E64"/>
    <w:rsid w:val="00965B52"/>
    <w:rsid w:val="00965C04"/>
    <w:rsid w:val="00967065"/>
    <w:rsid w:val="00967C41"/>
    <w:rsid w:val="00967CAE"/>
    <w:rsid w:val="00972E28"/>
    <w:rsid w:val="00973BA2"/>
    <w:rsid w:val="0097456C"/>
    <w:rsid w:val="0097705C"/>
    <w:rsid w:val="00981C10"/>
    <w:rsid w:val="00982E49"/>
    <w:rsid w:val="009859CB"/>
    <w:rsid w:val="00993AF6"/>
    <w:rsid w:val="00996832"/>
    <w:rsid w:val="009A582C"/>
    <w:rsid w:val="009A68B7"/>
    <w:rsid w:val="009A7095"/>
    <w:rsid w:val="009B1C59"/>
    <w:rsid w:val="009B313E"/>
    <w:rsid w:val="009B3D7B"/>
    <w:rsid w:val="009B6F03"/>
    <w:rsid w:val="009C0BDB"/>
    <w:rsid w:val="009C2146"/>
    <w:rsid w:val="009C32D7"/>
    <w:rsid w:val="009C34EF"/>
    <w:rsid w:val="009C4653"/>
    <w:rsid w:val="009C60F2"/>
    <w:rsid w:val="009D4F82"/>
    <w:rsid w:val="009D5C6D"/>
    <w:rsid w:val="009D6F2C"/>
    <w:rsid w:val="009E1C45"/>
    <w:rsid w:val="009E373F"/>
    <w:rsid w:val="009E43FD"/>
    <w:rsid w:val="009E5492"/>
    <w:rsid w:val="009E761F"/>
    <w:rsid w:val="009E7B7C"/>
    <w:rsid w:val="009F1F5A"/>
    <w:rsid w:val="009F2080"/>
    <w:rsid w:val="009F36B4"/>
    <w:rsid w:val="009F42C7"/>
    <w:rsid w:val="00A00E99"/>
    <w:rsid w:val="00A0139D"/>
    <w:rsid w:val="00A01B57"/>
    <w:rsid w:val="00A0244D"/>
    <w:rsid w:val="00A11F2F"/>
    <w:rsid w:val="00A12A57"/>
    <w:rsid w:val="00A1507E"/>
    <w:rsid w:val="00A208A8"/>
    <w:rsid w:val="00A22805"/>
    <w:rsid w:val="00A23B0F"/>
    <w:rsid w:val="00A25D26"/>
    <w:rsid w:val="00A26AFA"/>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919"/>
    <w:rsid w:val="00A62C9F"/>
    <w:rsid w:val="00A6448C"/>
    <w:rsid w:val="00A64E67"/>
    <w:rsid w:val="00A6580A"/>
    <w:rsid w:val="00A67136"/>
    <w:rsid w:val="00A71267"/>
    <w:rsid w:val="00A73B20"/>
    <w:rsid w:val="00A7565E"/>
    <w:rsid w:val="00A75849"/>
    <w:rsid w:val="00A764EB"/>
    <w:rsid w:val="00A912EA"/>
    <w:rsid w:val="00A92FAD"/>
    <w:rsid w:val="00A94E06"/>
    <w:rsid w:val="00A967B9"/>
    <w:rsid w:val="00AA0D4A"/>
    <w:rsid w:val="00AA530C"/>
    <w:rsid w:val="00AA5944"/>
    <w:rsid w:val="00AA6D38"/>
    <w:rsid w:val="00AB0475"/>
    <w:rsid w:val="00AB7543"/>
    <w:rsid w:val="00AC1A52"/>
    <w:rsid w:val="00AD6141"/>
    <w:rsid w:val="00AD6401"/>
    <w:rsid w:val="00AE6DE4"/>
    <w:rsid w:val="00AF13E1"/>
    <w:rsid w:val="00AF1BED"/>
    <w:rsid w:val="00AF3F5D"/>
    <w:rsid w:val="00AF5B5F"/>
    <w:rsid w:val="00B02462"/>
    <w:rsid w:val="00B02EDA"/>
    <w:rsid w:val="00B039DA"/>
    <w:rsid w:val="00B040A8"/>
    <w:rsid w:val="00B0419A"/>
    <w:rsid w:val="00B048BF"/>
    <w:rsid w:val="00B06445"/>
    <w:rsid w:val="00B0651F"/>
    <w:rsid w:val="00B1013A"/>
    <w:rsid w:val="00B12C93"/>
    <w:rsid w:val="00B13B77"/>
    <w:rsid w:val="00B1531E"/>
    <w:rsid w:val="00B160BA"/>
    <w:rsid w:val="00B235B6"/>
    <w:rsid w:val="00B276DD"/>
    <w:rsid w:val="00B27AA2"/>
    <w:rsid w:val="00B30600"/>
    <w:rsid w:val="00B30DA5"/>
    <w:rsid w:val="00B32405"/>
    <w:rsid w:val="00B332E3"/>
    <w:rsid w:val="00B34CFF"/>
    <w:rsid w:val="00B35B8C"/>
    <w:rsid w:val="00B3662F"/>
    <w:rsid w:val="00B50C3E"/>
    <w:rsid w:val="00B518A0"/>
    <w:rsid w:val="00B57ABE"/>
    <w:rsid w:val="00B60213"/>
    <w:rsid w:val="00B6152D"/>
    <w:rsid w:val="00B61F59"/>
    <w:rsid w:val="00B62426"/>
    <w:rsid w:val="00B62B40"/>
    <w:rsid w:val="00B6662F"/>
    <w:rsid w:val="00B67498"/>
    <w:rsid w:val="00B674BD"/>
    <w:rsid w:val="00B7308D"/>
    <w:rsid w:val="00B74BDD"/>
    <w:rsid w:val="00B76304"/>
    <w:rsid w:val="00B77158"/>
    <w:rsid w:val="00B85049"/>
    <w:rsid w:val="00B867D8"/>
    <w:rsid w:val="00B875D4"/>
    <w:rsid w:val="00B90F03"/>
    <w:rsid w:val="00B92DC7"/>
    <w:rsid w:val="00B9478D"/>
    <w:rsid w:val="00B96ADE"/>
    <w:rsid w:val="00BA0DEB"/>
    <w:rsid w:val="00BA2144"/>
    <w:rsid w:val="00BA3531"/>
    <w:rsid w:val="00BB0D27"/>
    <w:rsid w:val="00BB33EA"/>
    <w:rsid w:val="00BB33FB"/>
    <w:rsid w:val="00BB4392"/>
    <w:rsid w:val="00BB51DC"/>
    <w:rsid w:val="00BB6CA4"/>
    <w:rsid w:val="00BC15B9"/>
    <w:rsid w:val="00BC1AE6"/>
    <w:rsid w:val="00BC3324"/>
    <w:rsid w:val="00BC421C"/>
    <w:rsid w:val="00BC6C90"/>
    <w:rsid w:val="00BC6D84"/>
    <w:rsid w:val="00BC73E7"/>
    <w:rsid w:val="00BD1136"/>
    <w:rsid w:val="00BD2214"/>
    <w:rsid w:val="00BD2E85"/>
    <w:rsid w:val="00BD52AB"/>
    <w:rsid w:val="00BE2413"/>
    <w:rsid w:val="00BE2952"/>
    <w:rsid w:val="00BE40CE"/>
    <w:rsid w:val="00BE49DC"/>
    <w:rsid w:val="00BE750B"/>
    <w:rsid w:val="00BF27A8"/>
    <w:rsid w:val="00BF3AB8"/>
    <w:rsid w:val="00BF3D8D"/>
    <w:rsid w:val="00BF5B41"/>
    <w:rsid w:val="00BF77B4"/>
    <w:rsid w:val="00C02A4A"/>
    <w:rsid w:val="00C073BF"/>
    <w:rsid w:val="00C103F8"/>
    <w:rsid w:val="00C119A4"/>
    <w:rsid w:val="00C12B48"/>
    <w:rsid w:val="00C13BFE"/>
    <w:rsid w:val="00C15EF0"/>
    <w:rsid w:val="00C1641F"/>
    <w:rsid w:val="00C25BCD"/>
    <w:rsid w:val="00C27B64"/>
    <w:rsid w:val="00C3234C"/>
    <w:rsid w:val="00C32C89"/>
    <w:rsid w:val="00C33D8E"/>
    <w:rsid w:val="00C3455D"/>
    <w:rsid w:val="00C353FC"/>
    <w:rsid w:val="00C36D27"/>
    <w:rsid w:val="00C419D7"/>
    <w:rsid w:val="00C41CEA"/>
    <w:rsid w:val="00C445CE"/>
    <w:rsid w:val="00C471A1"/>
    <w:rsid w:val="00C51F6A"/>
    <w:rsid w:val="00C53385"/>
    <w:rsid w:val="00C53898"/>
    <w:rsid w:val="00C542E7"/>
    <w:rsid w:val="00C54569"/>
    <w:rsid w:val="00C60148"/>
    <w:rsid w:val="00C61097"/>
    <w:rsid w:val="00C61245"/>
    <w:rsid w:val="00C61467"/>
    <w:rsid w:val="00C6157A"/>
    <w:rsid w:val="00C6446E"/>
    <w:rsid w:val="00C6536B"/>
    <w:rsid w:val="00C66D79"/>
    <w:rsid w:val="00C70E24"/>
    <w:rsid w:val="00C7113D"/>
    <w:rsid w:val="00C7275A"/>
    <w:rsid w:val="00C73A74"/>
    <w:rsid w:val="00C73C40"/>
    <w:rsid w:val="00C741B1"/>
    <w:rsid w:val="00C76BE0"/>
    <w:rsid w:val="00C84440"/>
    <w:rsid w:val="00C84F94"/>
    <w:rsid w:val="00C858B6"/>
    <w:rsid w:val="00C9175D"/>
    <w:rsid w:val="00C93632"/>
    <w:rsid w:val="00C96FBC"/>
    <w:rsid w:val="00C97BDC"/>
    <w:rsid w:val="00CA0717"/>
    <w:rsid w:val="00CA2A61"/>
    <w:rsid w:val="00CA440C"/>
    <w:rsid w:val="00CA48FB"/>
    <w:rsid w:val="00CB057C"/>
    <w:rsid w:val="00CB09F6"/>
    <w:rsid w:val="00CB3499"/>
    <w:rsid w:val="00CB72ED"/>
    <w:rsid w:val="00CC0EC4"/>
    <w:rsid w:val="00CC23CF"/>
    <w:rsid w:val="00CC3051"/>
    <w:rsid w:val="00CC4B96"/>
    <w:rsid w:val="00CC5F0E"/>
    <w:rsid w:val="00CC6C4B"/>
    <w:rsid w:val="00CD086C"/>
    <w:rsid w:val="00CD203E"/>
    <w:rsid w:val="00CD2191"/>
    <w:rsid w:val="00CD2363"/>
    <w:rsid w:val="00CD4E1E"/>
    <w:rsid w:val="00CD5CB4"/>
    <w:rsid w:val="00CD74DE"/>
    <w:rsid w:val="00CE1303"/>
    <w:rsid w:val="00CE321D"/>
    <w:rsid w:val="00CE4CA7"/>
    <w:rsid w:val="00CF0DD0"/>
    <w:rsid w:val="00CF0E61"/>
    <w:rsid w:val="00CF15CD"/>
    <w:rsid w:val="00CF1725"/>
    <w:rsid w:val="00CF24B3"/>
    <w:rsid w:val="00CF27D4"/>
    <w:rsid w:val="00CF4AE4"/>
    <w:rsid w:val="00D00F51"/>
    <w:rsid w:val="00D032A9"/>
    <w:rsid w:val="00D0731F"/>
    <w:rsid w:val="00D07FE0"/>
    <w:rsid w:val="00D1022A"/>
    <w:rsid w:val="00D11670"/>
    <w:rsid w:val="00D1488F"/>
    <w:rsid w:val="00D14999"/>
    <w:rsid w:val="00D1506B"/>
    <w:rsid w:val="00D17FBF"/>
    <w:rsid w:val="00D21660"/>
    <w:rsid w:val="00D224BB"/>
    <w:rsid w:val="00D26C95"/>
    <w:rsid w:val="00D31CDB"/>
    <w:rsid w:val="00D327D0"/>
    <w:rsid w:val="00D35402"/>
    <w:rsid w:val="00D3561B"/>
    <w:rsid w:val="00D359AE"/>
    <w:rsid w:val="00D3789D"/>
    <w:rsid w:val="00D47194"/>
    <w:rsid w:val="00D47733"/>
    <w:rsid w:val="00D47F59"/>
    <w:rsid w:val="00D5100E"/>
    <w:rsid w:val="00D51388"/>
    <w:rsid w:val="00D57106"/>
    <w:rsid w:val="00D573B4"/>
    <w:rsid w:val="00D57A37"/>
    <w:rsid w:val="00D601C7"/>
    <w:rsid w:val="00D612F8"/>
    <w:rsid w:val="00D62BDC"/>
    <w:rsid w:val="00D638E1"/>
    <w:rsid w:val="00D6466B"/>
    <w:rsid w:val="00D65002"/>
    <w:rsid w:val="00D6575C"/>
    <w:rsid w:val="00D71609"/>
    <w:rsid w:val="00D80948"/>
    <w:rsid w:val="00D811FD"/>
    <w:rsid w:val="00D83B0B"/>
    <w:rsid w:val="00D858AD"/>
    <w:rsid w:val="00D86424"/>
    <w:rsid w:val="00D8721D"/>
    <w:rsid w:val="00D92986"/>
    <w:rsid w:val="00D96165"/>
    <w:rsid w:val="00D97A63"/>
    <w:rsid w:val="00D97C0F"/>
    <w:rsid w:val="00DA2E0A"/>
    <w:rsid w:val="00DA3467"/>
    <w:rsid w:val="00DA3989"/>
    <w:rsid w:val="00DA3A66"/>
    <w:rsid w:val="00DA7822"/>
    <w:rsid w:val="00DB2ED5"/>
    <w:rsid w:val="00DB3E64"/>
    <w:rsid w:val="00DC7A34"/>
    <w:rsid w:val="00DD0BE2"/>
    <w:rsid w:val="00DD2D56"/>
    <w:rsid w:val="00DE10B1"/>
    <w:rsid w:val="00DF025A"/>
    <w:rsid w:val="00DF0626"/>
    <w:rsid w:val="00DF0D2D"/>
    <w:rsid w:val="00DF32A5"/>
    <w:rsid w:val="00DF4CFD"/>
    <w:rsid w:val="00DF51AB"/>
    <w:rsid w:val="00DF5B5D"/>
    <w:rsid w:val="00E00E9C"/>
    <w:rsid w:val="00E00FB4"/>
    <w:rsid w:val="00E04789"/>
    <w:rsid w:val="00E05092"/>
    <w:rsid w:val="00E07FD2"/>
    <w:rsid w:val="00E10D1F"/>
    <w:rsid w:val="00E1301D"/>
    <w:rsid w:val="00E15E44"/>
    <w:rsid w:val="00E16587"/>
    <w:rsid w:val="00E17E27"/>
    <w:rsid w:val="00E31F8B"/>
    <w:rsid w:val="00E32766"/>
    <w:rsid w:val="00E347C9"/>
    <w:rsid w:val="00E34DA5"/>
    <w:rsid w:val="00E3713F"/>
    <w:rsid w:val="00E37D3F"/>
    <w:rsid w:val="00E37EAD"/>
    <w:rsid w:val="00E43924"/>
    <w:rsid w:val="00E44AB9"/>
    <w:rsid w:val="00E44FC6"/>
    <w:rsid w:val="00E44FEC"/>
    <w:rsid w:val="00E4593F"/>
    <w:rsid w:val="00E507F9"/>
    <w:rsid w:val="00E524F2"/>
    <w:rsid w:val="00E5360B"/>
    <w:rsid w:val="00E57009"/>
    <w:rsid w:val="00E668B6"/>
    <w:rsid w:val="00E66D37"/>
    <w:rsid w:val="00E679B4"/>
    <w:rsid w:val="00E7230C"/>
    <w:rsid w:val="00E72AAF"/>
    <w:rsid w:val="00E83B9E"/>
    <w:rsid w:val="00E84AD7"/>
    <w:rsid w:val="00E856B9"/>
    <w:rsid w:val="00E867B6"/>
    <w:rsid w:val="00E87B9D"/>
    <w:rsid w:val="00E93011"/>
    <w:rsid w:val="00E936C7"/>
    <w:rsid w:val="00E949CD"/>
    <w:rsid w:val="00EA07F1"/>
    <w:rsid w:val="00EA0EC6"/>
    <w:rsid w:val="00EA1E61"/>
    <w:rsid w:val="00EA5197"/>
    <w:rsid w:val="00EA6D12"/>
    <w:rsid w:val="00EB03F6"/>
    <w:rsid w:val="00EB107B"/>
    <w:rsid w:val="00EB179D"/>
    <w:rsid w:val="00EB1C11"/>
    <w:rsid w:val="00EB395E"/>
    <w:rsid w:val="00EB662C"/>
    <w:rsid w:val="00EC2212"/>
    <w:rsid w:val="00EC3068"/>
    <w:rsid w:val="00EC36B0"/>
    <w:rsid w:val="00EC5426"/>
    <w:rsid w:val="00EC6FF3"/>
    <w:rsid w:val="00EC7F86"/>
    <w:rsid w:val="00ED35F2"/>
    <w:rsid w:val="00ED5EA0"/>
    <w:rsid w:val="00ED64BB"/>
    <w:rsid w:val="00EE2036"/>
    <w:rsid w:val="00EE3FB0"/>
    <w:rsid w:val="00EE7038"/>
    <w:rsid w:val="00EE73AA"/>
    <w:rsid w:val="00EF0B8A"/>
    <w:rsid w:val="00EF0C84"/>
    <w:rsid w:val="00EF48C6"/>
    <w:rsid w:val="00EF4EE8"/>
    <w:rsid w:val="00F0027A"/>
    <w:rsid w:val="00F04132"/>
    <w:rsid w:val="00F05C68"/>
    <w:rsid w:val="00F05FF8"/>
    <w:rsid w:val="00F0659D"/>
    <w:rsid w:val="00F0741A"/>
    <w:rsid w:val="00F11B85"/>
    <w:rsid w:val="00F127DC"/>
    <w:rsid w:val="00F13F79"/>
    <w:rsid w:val="00F2243C"/>
    <w:rsid w:val="00F23309"/>
    <w:rsid w:val="00F25126"/>
    <w:rsid w:val="00F374BA"/>
    <w:rsid w:val="00F405AC"/>
    <w:rsid w:val="00F44997"/>
    <w:rsid w:val="00F57DA0"/>
    <w:rsid w:val="00F60CBF"/>
    <w:rsid w:val="00F71892"/>
    <w:rsid w:val="00F7394B"/>
    <w:rsid w:val="00F753C2"/>
    <w:rsid w:val="00F75BC5"/>
    <w:rsid w:val="00F77EBC"/>
    <w:rsid w:val="00F846E8"/>
    <w:rsid w:val="00F847CE"/>
    <w:rsid w:val="00F8525D"/>
    <w:rsid w:val="00F8531E"/>
    <w:rsid w:val="00F8643D"/>
    <w:rsid w:val="00F938A7"/>
    <w:rsid w:val="00F96D4C"/>
    <w:rsid w:val="00F97AE8"/>
    <w:rsid w:val="00FA45BD"/>
    <w:rsid w:val="00FA7117"/>
    <w:rsid w:val="00FB379B"/>
    <w:rsid w:val="00FC7227"/>
    <w:rsid w:val="00FD1472"/>
    <w:rsid w:val="00FD2929"/>
    <w:rsid w:val="00FD5DF8"/>
    <w:rsid w:val="00FD65DE"/>
    <w:rsid w:val="00FE21B8"/>
    <w:rsid w:val="00FE2CB0"/>
    <w:rsid w:val="00FE2DA4"/>
    <w:rsid w:val="00FE3BCB"/>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5"/>
      </w:numPr>
      <w:ind w:right="130" w:hanging="72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792384">
      <w:bodyDiv w:val="1"/>
      <w:marLeft w:val="0"/>
      <w:marRight w:val="0"/>
      <w:marTop w:val="0"/>
      <w:marBottom w:val="0"/>
      <w:divBdr>
        <w:top w:val="none" w:sz="0" w:space="0" w:color="auto"/>
        <w:left w:val="none" w:sz="0" w:space="0" w:color="auto"/>
        <w:bottom w:val="none" w:sz="0" w:space="0" w:color="auto"/>
        <w:right w:val="none" w:sz="0" w:space="0" w:color="auto"/>
      </w:divBdr>
    </w:div>
    <w:div w:id="130397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FBE4E-07F5-46D1-8C72-3EB6B4AF8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2602</Words>
  <Characters>14837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2022-05-13T14:35:00Z</dcterms:created>
  <dcterms:modified xsi:type="dcterms:W3CDTF">2022-05-13T14:39:00Z</dcterms:modified>
</cp:coreProperties>
</file>